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80828"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14:paraId="49DDBA27"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14:paraId="5A3B38EB"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14:paraId="2D03658A"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14:paraId="765B349F" w14:textId="77777777"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14:paraId="23FEC1A2" w14:textId="77777777" w:rsidR="00F719A7" w:rsidRPr="0012191A" w:rsidRDefault="00F719A7" w:rsidP="0037143F">
      <w:pPr>
        <w:spacing w:after="0" w:line="240" w:lineRule="auto"/>
        <w:jc w:val="center"/>
        <w:rPr>
          <w:rFonts w:ascii="Times New Roman" w:hAnsi="Times New Roman" w:cs="Times New Roman"/>
          <w:sz w:val="28"/>
          <w:szCs w:val="28"/>
        </w:rPr>
      </w:pPr>
    </w:p>
    <w:p w14:paraId="7F571FB7" w14:textId="77777777"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14:paraId="4C68B4B4" w14:textId="77777777"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14:paraId="67E935BB" w14:textId="77777777"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4906"/>
        <w:gridCol w:w="4732"/>
      </w:tblGrid>
      <w:tr w:rsidR="00BD3CDB" w:rsidRPr="0016659B" w14:paraId="0DCCABD7" w14:textId="77777777" w:rsidTr="003C65E0">
        <w:tc>
          <w:tcPr>
            <w:tcW w:w="5070" w:type="dxa"/>
          </w:tcPr>
          <w:p w14:paraId="78BF26B0" w14:textId="77777777" w:rsidR="00BD3CDB" w:rsidRPr="0016659B" w:rsidRDefault="00BD3CDB" w:rsidP="0037143F">
            <w:pPr>
              <w:spacing w:after="0" w:line="240" w:lineRule="auto"/>
              <w:rPr>
                <w:rFonts w:ascii="Times New Roman" w:hAnsi="Times New Roman" w:cs="Times New Roman"/>
                <w:sz w:val="28"/>
                <w:szCs w:val="28"/>
              </w:rPr>
            </w:pPr>
          </w:p>
          <w:p w14:paraId="583C3362" w14:textId="77777777" w:rsidR="00BD3CDB" w:rsidRPr="0016659B" w:rsidRDefault="00BD3CDB" w:rsidP="0037143F">
            <w:pPr>
              <w:spacing w:after="0" w:line="240" w:lineRule="auto"/>
              <w:rPr>
                <w:rFonts w:ascii="Times New Roman" w:hAnsi="Times New Roman" w:cs="Times New Roman"/>
                <w:sz w:val="28"/>
                <w:szCs w:val="24"/>
              </w:rPr>
            </w:pPr>
          </w:p>
        </w:tc>
        <w:tc>
          <w:tcPr>
            <w:tcW w:w="4784" w:type="dxa"/>
          </w:tcPr>
          <w:p w14:paraId="188C23C6" w14:textId="77777777"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14:paraId="53452F5B" w14:textId="77777777"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14:paraId="20369A64" w14:textId="77777777"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14:paraId="69CDAA1E" w14:textId="77777777"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14:paraId="12043F28" w14:textId="77777777"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14:paraId="47F7977B" w14:textId="6E79D4C7" w:rsidR="0037143F" w:rsidRPr="00A71734" w:rsidRDefault="00141EEB" w:rsidP="0037143F">
            <w:pPr>
              <w:spacing w:after="0" w:line="240" w:lineRule="auto"/>
              <w:rPr>
                <w:rFonts w:ascii="Times New Roman" w:hAnsi="Times New Roman"/>
                <w:iCs/>
                <w:sz w:val="28"/>
                <w:szCs w:val="28"/>
              </w:rPr>
            </w:pPr>
            <w:r>
              <w:rPr>
                <w:rFonts w:ascii="Times New Roman" w:hAnsi="Times New Roman"/>
                <w:iCs/>
                <w:sz w:val="28"/>
                <w:szCs w:val="28"/>
              </w:rPr>
              <w:t>23.05.</w:t>
            </w:r>
            <w:r w:rsidR="008A1D99" w:rsidRPr="00A71734">
              <w:rPr>
                <w:rFonts w:ascii="Times New Roman" w:hAnsi="Times New Roman"/>
                <w:iCs/>
                <w:sz w:val="28"/>
                <w:szCs w:val="28"/>
              </w:rPr>
              <w:t>202</w:t>
            </w:r>
            <w:r w:rsidR="00A83EF2">
              <w:rPr>
                <w:rFonts w:ascii="Times New Roman" w:hAnsi="Times New Roman"/>
                <w:iCs/>
                <w:sz w:val="28"/>
                <w:szCs w:val="28"/>
              </w:rPr>
              <w:t>3</w:t>
            </w:r>
            <w:r w:rsidR="008A1D99" w:rsidRPr="00A71734">
              <w:rPr>
                <w:rFonts w:ascii="Times New Roman" w:hAnsi="Times New Roman"/>
                <w:iCs/>
                <w:sz w:val="28"/>
                <w:szCs w:val="28"/>
              </w:rPr>
              <w:t xml:space="preserve"> г.</w:t>
            </w:r>
          </w:p>
          <w:p w14:paraId="007B1B23" w14:textId="77777777" w:rsidR="008A1D99" w:rsidRPr="008A1D99" w:rsidRDefault="008A1D99" w:rsidP="0037143F">
            <w:pPr>
              <w:spacing w:after="0" w:line="240" w:lineRule="auto"/>
              <w:rPr>
                <w:rFonts w:ascii="Times New Roman" w:hAnsi="Times New Roman" w:cs="Times New Roman"/>
                <w:iCs/>
                <w:sz w:val="28"/>
                <w:szCs w:val="24"/>
              </w:rPr>
            </w:pPr>
          </w:p>
        </w:tc>
      </w:tr>
    </w:tbl>
    <w:p w14:paraId="7FE90B54" w14:textId="77777777"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14:paraId="2A649203"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6F423BF4"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5B02E8B0"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19A59B41" w14:textId="77777777" w:rsidR="00F719A7" w:rsidRPr="00E74210" w:rsidRDefault="00D75736"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 xml:space="preserve">Шаркова А.В., </w:t>
      </w:r>
      <w:r w:rsidR="00E74210">
        <w:rPr>
          <w:rFonts w:ascii="Times New Roman" w:hAnsi="Times New Roman" w:cs="Times New Roman"/>
          <w:b/>
          <w:color w:val="000000"/>
          <w:sz w:val="32"/>
          <w:szCs w:val="32"/>
        </w:rPr>
        <w:t>Харитонова Т.В.</w:t>
      </w:r>
    </w:p>
    <w:p w14:paraId="0141D500" w14:textId="77777777"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14:paraId="5594FFF2" w14:textId="77777777" w:rsidR="00747282" w:rsidRPr="004F0A17" w:rsidRDefault="00D75736" w:rsidP="0037143F">
      <w:pPr>
        <w:spacing w:after="0" w:line="240" w:lineRule="auto"/>
        <w:jc w:val="center"/>
        <w:rPr>
          <w:rFonts w:ascii="Times New Roman" w:eastAsia="Times New Roman" w:hAnsi="Times New Roman" w:cs="Times New Roman"/>
          <w:b/>
          <w:color w:val="000000"/>
          <w:sz w:val="32"/>
          <w:szCs w:val="32"/>
        </w:rPr>
      </w:pPr>
      <w:r w:rsidRPr="004F0A17">
        <w:rPr>
          <w:rFonts w:ascii="Times New Roman" w:eastAsia="Times New Roman" w:hAnsi="Times New Roman" w:cs="Times New Roman"/>
          <w:b/>
          <w:color w:val="000000"/>
          <w:sz w:val="32"/>
          <w:szCs w:val="32"/>
        </w:rPr>
        <w:t>Международное экономическое сотрудничество и интеграционные процессы в энергетике</w:t>
      </w:r>
    </w:p>
    <w:p w14:paraId="502BC16E"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39A86816"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14:paraId="0CADE6A4"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0675E278" w14:textId="77777777" w:rsidR="00F719A7" w:rsidRDefault="00F719A7"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37143F">
        <w:rPr>
          <w:rFonts w:ascii="Times New Roman" w:hAnsi="Times New Roman" w:cs="Times New Roman"/>
          <w:sz w:val="28"/>
          <w:szCs w:val="28"/>
        </w:rPr>
        <w:t xml:space="preserve"> </w:t>
      </w:r>
      <w:r w:rsidR="00A83EF2">
        <w:rPr>
          <w:rFonts w:ascii="Times New Roman" w:hAnsi="Times New Roman" w:cs="Times New Roman"/>
          <w:sz w:val="28"/>
          <w:szCs w:val="28"/>
        </w:rPr>
        <w:t>38</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A83EF2">
        <w:rPr>
          <w:rFonts w:ascii="Times New Roman" w:hAnsi="Times New Roman" w:cs="Times New Roman"/>
          <w:sz w:val="28"/>
          <w:szCs w:val="28"/>
        </w:rPr>
        <w:t>1</w:t>
      </w:r>
      <w:r w:rsidR="003453DC">
        <w:rPr>
          <w:rFonts w:ascii="Times New Roman" w:hAnsi="Times New Roman" w:cs="Times New Roman"/>
          <w:sz w:val="28"/>
          <w:szCs w:val="28"/>
        </w:rPr>
        <w:t xml:space="preserve"> </w:t>
      </w:r>
      <w:r w:rsidR="00747282" w:rsidRPr="00E74210">
        <w:rPr>
          <w:rFonts w:ascii="Times New Roman" w:hAnsi="Times New Roman" w:cs="Times New Roman"/>
          <w:color w:val="000000"/>
          <w:sz w:val="28"/>
          <w:szCs w:val="28"/>
        </w:rPr>
        <w:t>«</w:t>
      </w:r>
      <w:r w:rsidR="00A83EF2">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A83EF2">
        <w:rPr>
          <w:rFonts w:ascii="Times New Roman" w:eastAsia="Times New Roman" w:hAnsi="Times New Roman" w:cs="Times New Roman"/>
          <w:color w:val="000000"/>
          <w:sz w:val="28"/>
          <w:szCs w:val="28"/>
        </w:rPr>
        <w:t>,</w:t>
      </w:r>
    </w:p>
    <w:p w14:paraId="737DD49B" w14:textId="1A73C33A" w:rsidR="00A83EF2" w:rsidRDefault="00A83EF2"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 «</w:t>
      </w:r>
      <w:r w:rsidR="00D75736">
        <w:rPr>
          <w:rFonts w:ascii="Times New Roman" w:eastAsia="Times New Roman" w:hAnsi="Times New Roman" w:cs="Times New Roman"/>
          <w:color w:val="000000"/>
          <w:sz w:val="28"/>
          <w:szCs w:val="28"/>
        </w:rPr>
        <w:t>Экономика и бизнес</w:t>
      </w:r>
      <w:r>
        <w:rPr>
          <w:rFonts w:ascii="Times New Roman" w:eastAsia="Times New Roman" w:hAnsi="Times New Roman" w:cs="Times New Roman"/>
          <w:color w:val="000000"/>
          <w:sz w:val="28"/>
          <w:szCs w:val="28"/>
        </w:rPr>
        <w:t xml:space="preserve">», профиль: </w:t>
      </w:r>
      <w:r w:rsidR="00D75736">
        <w:rPr>
          <w:rFonts w:ascii="Times New Roman" w:eastAsia="Times New Roman" w:hAnsi="Times New Roman" w:cs="Times New Roman"/>
          <w:color w:val="000000"/>
          <w:sz w:val="28"/>
          <w:szCs w:val="28"/>
        </w:rPr>
        <w:t>Экономика и финансы топливно-энергетического комплекса</w:t>
      </w:r>
      <w:r w:rsidR="00B317E1">
        <w:rPr>
          <w:rFonts w:ascii="Times New Roman" w:eastAsia="Times New Roman" w:hAnsi="Times New Roman" w:cs="Times New Roman"/>
          <w:color w:val="000000"/>
          <w:sz w:val="28"/>
          <w:szCs w:val="28"/>
        </w:rPr>
        <w:t xml:space="preserve">, </w:t>
      </w:r>
    </w:p>
    <w:p w14:paraId="31C6725D" w14:textId="77777777" w:rsidR="00B317E1" w:rsidRDefault="00B317E1"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 «</w:t>
      </w:r>
      <w:r w:rsidRPr="00B317E1">
        <w:rPr>
          <w:rFonts w:ascii="Times New Roman" w:eastAsia="Times New Roman" w:hAnsi="Times New Roman" w:cs="Times New Roman"/>
          <w:color w:val="000000"/>
          <w:sz w:val="28"/>
          <w:szCs w:val="28"/>
        </w:rPr>
        <w:t>Экономика и финансы топливно-энергетического комплекса</w:t>
      </w:r>
      <w:r>
        <w:rPr>
          <w:rFonts w:ascii="Times New Roman" w:eastAsia="Times New Roman" w:hAnsi="Times New Roman" w:cs="Times New Roman"/>
          <w:color w:val="000000"/>
          <w:sz w:val="28"/>
          <w:szCs w:val="28"/>
        </w:rPr>
        <w:t xml:space="preserve">», </w:t>
      </w:r>
    </w:p>
    <w:p w14:paraId="3D52354C" w14:textId="6E4D97D3" w:rsidR="0077199E" w:rsidRDefault="00B317E1"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профиль: Экономика и финансы топливно-энергетического комплекса</w:t>
      </w:r>
    </w:p>
    <w:p w14:paraId="15D3692C" w14:textId="77777777"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6A76782D" w14:textId="77777777" w:rsidR="0077199E" w:rsidRPr="005B1769" w:rsidRDefault="0077199E" w:rsidP="005B1769">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5DED4338" w14:textId="77777777" w:rsidR="005B1769" w:rsidRPr="005B1769" w:rsidRDefault="005B1769" w:rsidP="005B1769">
      <w:pPr>
        <w:spacing w:after="0" w:line="240" w:lineRule="auto"/>
        <w:jc w:val="center"/>
        <w:rPr>
          <w:rFonts w:ascii="Times New Roman" w:hAnsi="Times New Roman" w:cs="Times New Roman"/>
          <w:i/>
          <w:sz w:val="28"/>
          <w:szCs w:val="28"/>
        </w:rPr>
      </w:pPr>
      <w:r w:rsidRPr="005B1769">
        <w:rPr>
          <w:rFonts w:ascii="Times New Roman" w:hAnsi="Times New Roman" w:cs="Times New Roman"/>
          <w:i/>
          <w:sz w:val="28"/>
          <w:szCs w:val="28"/>
        </w:rPr>
        <w:t xml:space="preserve">Рекомендовано Ученым советом Факультета Экономики и бизнеса </w:t>
      </w:r>
    </w:p>
    <w:p w14:paraId="72389242" w14:textId="77777777" w:rsidR="005B1769" w:rsidRPr="005B1769" w:rsidRDefault="005B1769" w:rsidP="005B1769">
      <w:pPr>
        <w:spacing w:after="0" w:line="240" w:lineRule="auto"/>
        <w:jc w:val="center"/>
        <w:rPr>
          <w:rFonts w:ascii="Times New Roman" w:hAnsi="Times New Roman" w:cs="Times New Roman"/>
          <w:i/>
          <w:sz w:val="28"/>
          <w:szCs w:val="28"/>
        </w:rPr>
      </w:pPr>
      <w:r w:rsidRPr="005B1769">
        <w:rPr>
          <w:rFonts w:ascii="Times New Roman" w:hAnsi="Times New Roman" w:cs="Times New Roman"/>
          <w:i/>
          <w:sz w:val="28"/>
          <w:szCs w:val="28"/>
        </w:rPr>
        <w:t>(протокол № 30 от 16 мая 2023 г.)</w:t>
      </w:r>
    </w:p>
    <w:p w14:paraId="7F4FE2C9" w14:textId="77777777" w:rsidR="005B1769" w:rsidRPr="005B1769" w:rsidRDefault="005B1769" w:rsidP="005B1769">
      <w:pPr>
        <w:spacing w:after="0" w:line="240" w:lineRule="auto"/>
        <w:jc w:val="center"/>
        <w:rPr>
          <w:rFonts w:ascii="Times New Roman" w:hAnsi="Times New Roman" w:cs="Times New Roman"/>
          <w:i/>
          <w:sz w:val="28"/>
          <w:szCs w:val="28"/>
          <w:highlight w:val="yellow"/>
        </w:rPr>
      </w:pPr>
    </w:p>
    <w:p w14:paraId="36BC401E" w14:textId="77777777" w:rsidR="005B1769" w:rsidRPr="005B1769" w:rsidRDefault="005B1769" w:rsidP="005B1769">
      <w:pPr>
        <w:spacing w:after="0" w:line="240" w:lineRule="auto"/>
        <w:jc w:val="center"/>
        <w:rPr>
          <w:rFonts w:ascii="Times New Roman" w:hAnsi="Times New Roman" w:cs="Times New Roman"/>
          <w:i/>
          <w:sz w:val="28"/>
          <w:szCs w:val="28"/>
        </w:rPr>
      </w:pPr>
      <w:r w:rsidRPr="005B1769">
        <w:rPr>
          <w:rFonts w:ascii="Times New Roman" w:hAnsi="Times New Roman" w:cs="Times New Roman"/>
          <w:i/>
          <w:sz w:val="28"/>
          <w:szCs w:val="28"/>
        </w:rPr>
        <w:t>Одобрено на заседании Департамента отраслевых рынков</w:t>
      </w:r>
    </w:p>
    <w:p w14:paraId="6EF4858E" w14:textId="77777777" w:rsidR="005B1769" w:rsidRPr="005B1769" w:rsidRDefault="005B1769" w:rsidP="005B1769">
      <w:pPr>
        <w:spacing w:after="0" w:line="240" w:lineRule="auto"/>
        <w:jc w:val="center"/>
        <w:rPr>
          <w:rFonts w:ascii="Times New Roman" w:hAnsi="Times New Roman" w:cs="Times New Roman"/>
          <w:i/>
          <w:sz w:val="28"/>
          <w:szCs w:val="28"/>
        </w:rPr>
      </w:pPr>
      <w:r w:rsidRPr="005B1769">
        <w:rPr>
          <w:rFonts w:ascii="Times New Roman" w:hAnsi="Times New Roman" w:cs="Times New Roman"/>
          <w:i/>
          <w:sz w:val="28"/>
          <w:szCs w:val="28"/>
        </w:rPr>
        <w:t xml:space="preserve">Факультета экономики и бизнеса </w:t>
      </w:r>
    </w:p>
    <w:p w14:paraId="35B47D71" w14:textId="77777777" w:rsidR="005B1769" w:rsidRPr="005B1769" w:rsidRDefault="005B1769" w:rsidP="005B1769">
      <w:pPr>
        <w:spacing w:after="0" w:line="240" w:lineRule="auto"/>
        <w:jc w:val="center"/>
        <w:rPr>
          <w:rFonts w:ascii="Times New Roman" w:hAnsi="Times New Roman" w:cs="Times New Roman"/>
          <w:i/>
          <w:sz w:val="28"/>
          <w:szCs w:val="28"/>
        </w:rPr>
      </w:pPr>
      <w:r w:rsidRPr="005B1769">
        <w:rPr>
          <w:rFonts w:ascii="Times New Roman" w:hAnsi="Times New Roman" w:cs="Times New Roman"/>
          <w:i/>
          <w:sz w:val="28"/>
          <w:szCs w:val="28"/>
        </w:rPr>
        <w:t>(протокол № 10 от 24 апреля 2023 г.)</w:t>
      </w:r>
    </w:p>
    <w:p w14:paraId="683D1E68" w14:textId="77777777" w:rsidR="00B2613B" w:rsidRPr="0040140B" w:rsidRDefault="00B2613B" w:rsidP="00B2613B">
      <w:pPr>
        <w:spacing w:after="0" w:line="240" w:lineRule="auto"/>
        <w:jc w:val="center"/>
        <w:rPr>
          <w:rFonts w:ascii="Times New Roman" w:hAnsi="Times New Roman"/>
          <w:i/>
          <w:sz w:val="28"/>
          <w:szCs w:val="28"/>
        </w:rPr>
      </w:pPr>
    </w:p>
    <w:p w14:paraId="0BC46B21" w14:textId="77777777" w:rsidR="00F719A7" w:rsidRDefault="00F719A7" w:rsidP="0037143F">
      <w:pPr>
        <w:spacing w:after="0" w:line="240" w:lineRule="auto"/>
        <w:jc w:val="center"/>
        <w:rPr>
          <w:rFonts w:ascii="Times New Roman" w:hAnsi="Times New Roman" w:cs="Times New Roman"/>
          <w:sz w:val="28"/>
          <w:szCs w:val="28"/>
        </w:rPr>
      </w:pPr>
      <w:bookmarkStart w:id="0" w:name="_GoBack"/>
      <w:bookmarkEnd w:id="0"/>
    </w:p>
    <w:p w14:paraId="23C3E056"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w:t>
      </w:r>
      <w:r w:rsidR="00A83EF2">
        <w:rPr>
          <w:rFonts w:ascii="Times New Roman" w:hAnsi="Times New Roman" w:cs="Times New Roman"/>
          <w:sz w:val="28"/>
          <w:szCs w:val="28"/>
        </w:rPr>
        <w:t>3</w:t>
      </w:r>
    </w:p>
    <w:p w14:paraId="2C8209E7" w14:textId="77777777"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14:paraId="13C2A169" w14:textId="77777777" w:rsidR="00AC2B34" w:rsidRPr="0012191A" w:rsidRDefault="00AC2B34" w:rsidP="00A74D9D">
      <w:pPr>
        <w:tabs>
          <w:tab w:val="left" w:pos="993"/>
        </w:tabs>
        <w:spacing w:after="0" w:line="324" w:lineRule="auto"/>
        <w:jc w:val="center"/>
        <w:rPr>
          <w:rFonts w:ascii="Times New Roman" w:hAnsi="Times New Roman" w:cs="Times New Roman"/>
          <w:b/>
          <w:bCs/>
        </w:rPr>
      </w:pPr>
    </w:p>
    <w:p w14:paraId="2CB6FF5B" w14:textId="4D126C0A" w:rsidR="0062359D" w:rsidRPr="0062359D" w:rsidRDefault="002B08D4" w:rsidP="0077603E">
      <w:pPr>
        <w:pStyle w:val="19"/>
        <w:tabs>
          <w:tab w:val="left" w:pos="440"/>
          <w:tab w:val="right" w:leader="dot" w:pos="9628"/>
        </w:tabs>
        <w:spacing w:after="0"/>
        <w:ind w:firstLine="284"/>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14:paraId="036F011B" w14:textId="7B109650"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3</w:t>
        </w:r>
        <w:r w:rsidR="002B08D4" w:rsidRPr="0062359D">
          <w:rPr>
            <w:rFonts w:ascii="Times New Roman" w:hAnsi="Times New Roman" w:cs="Times New Roman"/>
            <w:noProof/>
            <w:webHidden/>
            <w:sz w:val="28"/>
            <w:szCs w:val="28"/>
          </w:rPr>
          <w:fldChar w:fldCharType="end"/>
        </w:r>
      </w:hyperlink>
    </w:p>
    <w:p w14:paraId="548A2161" w14:textId="758B2665"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6</w:t>
        </w:r>
        <w:r w:rsidR="002B08D4" w:rsidRPr="0062359D">
          <w:rPr>
            <w:rFonts w:ascii="Times New Roman" w:hAnsi="Times New Roman" w:cs="Times New Roman"/>
            <w:noProof/>
            <w:webHidden/>
            <w:sz w:val="28"/>
            <w:szCs w:val="28"/>
          </w:rPr>
          <w:fldChar w:fldCharType="end"/>
        </w:r>
      </w:hyperlink>
    </w:p>
    <w:p w14:paraId="522F6565" w14:textId="00DAFA10"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6</w:t>
        </w:r>
        <w:r w:rsidR="002B08D4" w:rsidRPr="0062359D">
          <w:rPr>
            <w:rFonts w:ascii="Times New Roman" w:hAnsi="Times New Roman" w:cs="Times New Roman"/>
            <w:noProof/>
            <w:webHidden/>
            <w:sz w:val="28"/>
            <w:szCs w:val="28"/>
          </w:rPr>
          <w:fldChar w:fldCharType="end"/>
        </w:r>
      </w:hyperlink>
    </w:p>
    <w:p w14:paraId="7F51C7C0" w14:textId="2E326624"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7</w:t>
        </w:r>
        <w:r w:rsidR="002B08D4" w:rsidRPr="0062359D">
          <w:rPr>
            <w:rFonts w:ascii="Times New Roman" w:hAnsi="Times New Roman" w:cs="Times New Roman"/>
            <w:noProof/>
            <w:webHidden/>
            <w:sz w:val="28"/>
            <w:szCs w:val="28"/>
          </w:rPr>
          <w:fldChar w:fldCharType="end"/>
        </w:r>
      </w:hyperlink>
    </w:p>
    <w:p w14:paraId="7F691ECF" w14:textId="65906F52"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7</w:t>
        </w:r>
        <w:r w:rsidR="002B08D4" w:rsidRPr="0062359D">
          <w:rPr>
            <w:rFonts w:ascii="Times New Roman" w:hAnsi="Times New Roman" w:cs="Times New Roman"/>
            <w:noProof/>
            <w:webHidden/>
            <w:sz w:val="28"/>
            <w:szCs w:val="28"/>
          </w:rPr>
          <w:fldChar w:fldCharType="end"/>
        </w:r>
      </w:hyperlink>
    </w:p>
    <w:p w14:paraId="7ECFFA62" w14:textId="79CD5403"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10</w:t>
        </w:r>
        <w:r w:rsidR="002B08D4" w:rsidRPr="0062359D">
          <w:rPr>
            <w:rFonts w:ascii="Times New Roman" w:hAnsi="Times New Roman" w:cs="Times New Roman"/>
            <w:noProof/>
            <w:webHidden/>
            <w:sz w:val="28"/>
            <w:szCs w:val="28"/>
          </w:rPr>
          <w:fldChar w:fldCharType="end"/>
        </w:r>
      </w:hyperlink>
    </w:p>
    <w:p w14:paraId="0BC5864E" w14:textId="6E5A3D0C"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5.3. Содержание практических и семинарских занятий</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11</w:t>
        </w:r>
        <w:r w:rsidR="002B08D4" w:rsidRPr="0062359D">
          <w:rPr>
            <w:rFonts w:ascii="Times New Roman" w:hAnsi="Times New Roman" w:cs="Times New Roman"/>
            <w:noProof/>
            <w:webHidden/>
            <w:sz w:val="28"/>
            <w:szCs w:val="28"/>
          </w:rPr>
          <w:fldChar w:fldCharType="end"/>
        </w:r>
      </w:hyperlink>
    </w:p>
    <w:p w14:paraId="33BE05D3" w14:textId="4B97F387"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836E94">
          <w:rPr>
            <w:rStyle w:val="a4"/>
            <w:rFonts w:ascii="Times New Roman" w:eastAsiaTheme="minorHAnsi" w:hAnsi="Times New Roman" w:cs="Times New Roman"/>
            <w:noProof/>
            <w:sz w:val="28"/>
            <w:szCs w:val="28"/>
          </w:rPr>
          <w:t xml:space="preserve"> для самостоятельной работе обучающихся по дисциплине</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12</w:t>
        </w:r>
        <w:r w:rsidR="002B08D4" w:rsidRPr="0062359D">
          <w:rPr>
            <w:rFonts w:ascii="Times New Roman" w:hAnsi="Times New Roman" w:cs="Times New Roman"/>
            <w:noProof/>
            <w:webHidden/>
            <w:sz w:val="28"/>
            <w:szCs w:val="28"/>
          </w:rPr>
          <w:fldChar w:fldCharType="end"/>
        </w:r>
      </w:hyperlink>
    </w:p>
    <w:p w14:paraId="1BF23EEE" w14:textId="2E25B9E1"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12</w:t>
        </w:r>
        <w:r w:rsidR="002B08D4" w:rsidRPr="0062359D">
          <w:rPr>
            <w:rFonts w:ascii="Times New Roman" w:hAnsi="Times New Roman" w:cs="Times New Roman"/>
            <w:noProof/>
            <w:webHidden/>
            <w:sz w:val="28"/>
            <w:szCs w:val="28"/>
          </w:rPr>
          <w:fldChar w:fldCharType="end"/>
        </w:r>
      </w:hyperlink>
    </w:p>
    <w:p w14:paraId="3764EAAE" w14:textId="783D4EEB"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13</w:t>
        </w:r>
        <w:r w:rsidR="002B08D4" w:rsidRPr="0062359D">
          <w:rPr>
            <w:rFonts w:ascii="Times New Roman" w:hAnsi="Times New Roman" w:cs="Times New Roman"/>
            <w:noProof/>
            <w:webHidden/>
            <w:sz w:val="28"/>
            <w:szCs w:val="28"/>
          </w:rPr>
          <w:fldChar w:fldCharType="end"/>
        </w:r>
      </w:hyperlink>
    </w:p>
    <w:p w14:paraId="358BF439" w14:textId="29C45DFA"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23</w:t>
        </w:r>
        <w:r w:rsidR="002B08D4" w:rsidRPr="0062359D">
          <w:rPr>
            <w:rFonts w:ascii="Times New Roman" w:hAnsi="Times New Roman" w:cs="Times New Roman"/>
            <w:noProof/>
            <w:webHidden/>
            <w:sz w:val="28"/>
            <w:szCs w:val="28"/>
          </w:rPr>
          <w:fldChar w:fldCharType="end"/>
        </w:r>
      </w:hyperlink>
    </w:p>
    <w:p w14:paraId="5524EE78" w14:textId="3BF2D4E4"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41</w:t>
        </w:r>
        <w:r w:rsidR="002B08D4" w:rsidRPr="0062359D">
          <w:rPr>
            <w:rFonts w:ascii="Times New Roman" w:hAnsi="Times New Roman" w:cs="Times New Roman"/>
            <w:noProof/>
            <w:webHidden/>
            <w:sz w:val="28"/>
            <w:szCs w:val="28"/>
          </w:rPr>
          <w:fldChar w:fldCharType="end"/>
        </w:r>
      </w:hyperlink>
    </w:p>
    <w:p w14:paraId="04DD618A" w14:textId="098F96C2" w:rsidR="0062359D" w:rsidRPr="0062359D" w:rsidRDefault="008905DE" w:rsidP="0077603E">
      <w:pPr>
        <w:pStyle w:val="19"/>
        <w:tabs>
          <w:tab w:val="left" w:pos="440"/>
          <w:tab w:val="right" w:leader="dot" w:pos="9628"/>
        </w:tabs>
        <w:spacing w:after="0"/>
        <w:ind w:firstLine="284"/>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43</w:t>
        </w:r>
        <w:r w:rsidR="002B08D4" w:rsidRPr="0062359D">
          <w:rPr>
            <w:rFonts w:ascii="Times New Roman" w:hAnsi="Times New Roman" w:cs="Times New Roman"/>
            <w:noProof/>
            <w:webHidden/>
            <w:sz w:val="28"/>
            <w:szCs w:val="28"/>
          </w:rPr>
          <w:fldChar w:fldCharType="end"/>
        </w:r>
      </w:hyperlink>
    </w:p>
    <w:p w14:paraId="3BF3ACD8" w14:textId="45F386DA" w:rsidR="0062359D" w:rsidRPr="0062359D" w:rsidRDefault="008905DE"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45</w:t>
        </w:r>
        <w:r w:rsidR="002B08D4" w:rsidRPr="0062359D">
          <w:rPr>
            <w:rFonts w:ascii="Times New Roman" w:hAnsi="Times New Roman" w:cs="Times New Roman"/>
            <w:noProof/>
            <w:webHidden/>
            <w:sz w:val="28"/>
            <w:szCs w:val="28"/>
          </w:rPr>
          <w:fldChar w:fldCharType="end"/>
        </w:r>
      </w:hyperlink>
    </w:p>
    <w:p w14:paraId="0E3ABFC6" w14:textId="31A91FEB" w:rsidR="0062359D" w:rsidRPr="0062359D" w:rsidRDefault="008905DE"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49</w:t>
        </w:r>
        <w:r w:rsidR="002B08D4" w:rsidRPr="0062359D">
          <w:rPr>
            <w:rFonts w:ascii="Times New Roman" w:hAnsi="Times New Roman" w:cs="Times New Roman"/>
            <w:noProof/>
            <w:webHidden/>
            <w:sz w:val="28"/>
            <w:szCs w:val="28"/>
          </w:rPr>
          <w:fldChar w:fldCharType="end"/>
        </w:r>
      </w:hyperlink>
    </w:p>
    <w:p w14:paraId="7EDBD895" w14:textId="20AE4825"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49</w:t>
        </w:r>
        <w:r w:rsidR="002B08D4" w:rsidRPr="0062359D">
          <w:rPr>
            <w:rFonts w:ascii="Times New Roman" w:hAnsi="Times New Roman" w:cs="Times New Roman"/>
            <w:noProof/>
            <w:webHidden/>
            <w:sz w:val="28"/>
            <w:szCs w:val="28"/>
          </w:rPr>
          <w:fldChar w:fldCharType="end"/>
        </w:r>
      </w:hyperlink>
    </w:p>
    <w:p w14:paraId="5310BB2C" w14:textId="259407B9"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49</w:t>
        </w:r>
        <w:r w:rsidR="002B08D4" w:rsidRPr="0062359D">
          <w:rPr>
            <w:rFonts w:ascii="Times New Roman" w:hAnsi="Times New Roman" w:cs="Times New Roman"/>
            <w:noProof/>
            <w:webHidden/>
            <w:sz w:val="28"/>
            <w:szCs w:val="28"/>
          </w:rPr>
          <w:fldChar w:fldCharType="end"/>
        </w:r>
      </w:hyperlink>
    </w:p>
    <w:p w14:paraId="43E96851" w14:textId="693335E1" w:rsidR="0062359D" w:rsidRPr="0062359D" w:rsidRDefault="008905DE" w:rsidP="0077603E">
      <w:pPr>
        <w:pStyle w:val="19"/>
        <w:tabs>
          <w:tab w:val="right" w:leader="dot" w:pos="9628"/>
        </w:tabs>
        <w:spacing w:after="0"/>
        <w:ind w:firstLine="284"/>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50</w:t>
        </w:r>
        <w:r w:rsidR="002B08D4" w:rsidRPr="0062359D">
          <w:rPr>
            <w:rFonts w:ascii="Times New Roman" w:hAnsi="Times New Roman" w:cs="Times New Roman"/>
            <w:noProof/>
            <w:webHidden/>
            <w:sz w:val="28"/>
            <w:szCs w:val="28"/>
          </w:rPr>
          <w:fldChar w:fldCharType="end"/>
        </w:r>
      </w:hyperlink>
    </w:p>
    <w:p w14:paraId="6C53C364" w14:textId="2102D80D" w:rsidR="0062359D" w:rsidRPr="0062359D" w:rsidRDefault="008905DE" w:rsidP="0077603E">
      <w:pPr>
        <w:pStyle w:val="19"/>
        <w:tabs>
          <w:tab w:val="left" w:pos="660"/>
          <w:tab w:val="right" w:leader="dot" w:pos="9628"/>
        </w:tabs>
        <w:spacing w:after="0"/>
        <w:ind w:firstLine="284"/>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2B08D4"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2B08D4" w:rsidRPr="0062359D">
          <w:rPr>
            <w:rFonts w:ascii="Times New Roman" w:hAnsi="Times New Roman" w:cs="Times New Roman"/>
            <w:noProof/>
            <w:webHidden/>
            <w:sz w:val="28"/>
            <w:szCs w:val="28"/>
          </w:rPr>
        </w:r>
        <w:r w:rsidR="002B08D4" w:rsidRPr="0062359D">
          <w:rPr>
            <w:rFonts w:ascii="Times New Roman" w:hAnsi="Times New Roman" w:cs="Times New Roman"/>
            <w:noProof/>
            <w:webHidden/>
            <w:sz w:val="28"/>
            <w:szCs w:val="28"/>
          </w:rPr>
          <w:fldChar w:fldCharType="separate"/>
        </w:r>
        <w:r w:rsidR="00DC77FD">
          <w:rPr>
            <w:rFonts w:ascii="Times New Roman" w:hAnsi="Times New Roman" w:cs="Times New Roman"/>
            <w:noProof/>
            <w:webHidden/>
            <w:sz w:val="28"/>
            <w:szCs w:val="28"/>
          </w:rPr>
          <w:t>50</w:t>
        </w:r>
        <w:r w:rsidR="002B08D4" w:rsidRPr="0062359D">
          <w:rPr>
            <w:rFonts w:ascii="Times New Roman" w:hAnsi="Times New Roman" w:cs="Times New Roman"/>
            <w:noProof/>
            <w:webHidden/>
            <w:sz w:val="28"/>
            <w:szCs w:val="28"/>
          </w:rPr>
          <w:fldChar w:fldCharType="end"/>
        </w:r>
      </w:hyperlink>
    </w:p>
    <w:p w14:paraId="647BB69B" w14:textId="77777777" w:rsidR="00F719A7" w:rsidRDefault="002B08D4"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14:paraId="79194C12" w14:textId="77777777" w:rsidR="00F719A7" w:rsidRPr="005B1769" w:rsidRDefault="00F719A7" w:rsidP="00946120">
      <w:pPr>
        <w:pStyle w:val="aff8"/>
        <w:numPr>
          <w:ilvl w:val="0"/>
          <w:numId w:val="1"/>
        </w:numPr>
        <w:ind w:left="709" w:hanging="567"/>
      </w:pPr>
      <w:bookmarkStart w:id="1" w:name="_Toc415149555"/>
      <w:bookmarkStart w:id="2" w:name="_Toc449699534"/>
      <w:bookmarkStart w:id="3" w:name="_Toc510174598"/>
      <w:bookmarkStart w:id="4" w:name="_Toc118397117"/>
      <w:r w:rsidRPr="005B1769">
        <w:lastRenderedPageBreak/>
        <w:t>Наименование дисциплины</w:t>
      </w:r>
      <w:bookmarkEnd w:id="1"/>
      <w:bookmarkEnd w:id="2"/>
      <w:bookmarkEnd w:id="3"/>
      <w:bookmarkEnd w:id="4"/>
    </w:p>
    <w:p w14:paraId="5A8840BA" w14:textId="4C3FE9B9" w:rsidR="00017918" w:rsidRPr="005B1769" w:rsidRDefault="00C05247"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Международное экономическое сотрудничество и интеграционные процессы в энергетике </w:t>
      </w:r>
    </w:p>
    <w:p w14:paraId="382818E1" w14:textId="77777777" w:rsidR="00F719A7" w:rsidRPr="005B1769" w:rsidRDefault="002D323C" w:rsidP="00946120">
      <w:pPr>
        <w:pStyle w:val="aff8"/>
        <w:numPr>
          <w:ilvl w:val="0"/>
          <w:numId w:val="1"/>
        </w:numPr>
        <w:ind w:left="709" w:hanging="567"/>
      </w:pPr>
      <w:bookmarkStart w:id="5" w:name="_Toc118397118"/>
      <w:r w:rsidRPr="005B17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2948"/>
        <w:gridCol w:w="3827"/>
      </w:tblGrid>
      <w:tr w:rsidR="00A83EF2" w:rsidRPr="00A83EF2" w14:paraId="19F405AE" w14:textId="77777777" w:rsidTr="00922CED">
        <w:tc>
          <w:tcPr>
            <w:tcW w:w="959" w:type="dxa"/>
          </w:tcPr>
          <w:p w14:paraId="754F4C7F" w14:textId="77777777"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Код компетенции</w:t>
            </w:r>
          </w:p>
        </w:tc>
        <w:tc>
          <w:tcPr>
            <w:tcW w:w="2155" w:type="dxa"/>
          </w:tcPr>
          <w:p w14:paraId="7E369F64" w14:textId="77777777"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Наименование компетенции</w:t>
            </w:r>
          </w:p>
        </w:tc>
        <w:tc>
          <w:tcPr>
            <w:tcW w:w="2948" w:type="dxa"/>
          </w:tcPr>
          <w:p w14:paraId="108DB7E4" w14:textId="77777777" w:rsidR="00F719A7" w:rsidRPr="005B1769" w:rsidRDefault="00F719A7"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Индикаторы достижения компетенции</w:t>
            </w:r>
            <w:r w:rsidRPr="005B1769">
              <w:rPr>
                <w:rStyle w:val="a7"/>
                <w:rFonts w:ascii="Times New Roman" w:hAnsi="Times New Roman" w:cs="Times New Roman"/>
                <w:sz w:val="23"/>
                <w:szCs w:val="23"/>
              </w:rPr>
              <w:footnoteReference w:id="1"/>
            </w:r>
          </w:p>
        </w:tc>
        <w:tc>
          <w:tcPr>
            <w:tcW w:w="3827" w:type="dxa"/>
          </w:tcPr>
          <w:p w14:paraId="27D46359" w14:textId="77777777" w:rsidR="00F719A7" w:rsidRPr="005B1769" w:rsidRDefault="002B3CC2" w:rsidP="002B4ADA">
            <w:pPr>
              <w:tabs>
                <w:tab w:val="left" w:pos="540"/>
              </w:tabs>
              <w:spacing w:after="0" w:line="240" w:lineRule="auto"/>
              <w:contextualSpacing/>
              <w:jc w:val="center"/>
              <w:rPr>
                <w:rFonts w:ascii="Times New Roman" w:hAnsi="Times New Roman" w:cs="Times New Roman"/>
                <w:sz w:val="23"/>
                <w:szCs w:val="23"/>
              </w:rPr>
            </w:pPr>
            <w:r w:rsidRPr="005B1769">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C04302" w:rsidRPr="00A83EF2" w14:paraId="4BAC772C" w14:textId="77777777" w:rsidTr="00721685">
        <w:tc>
          <w:tcPr>
            <w:tcW w:w="9889" w:type="dxa"/>
            <w:gridSpan w:val="4"/>
          </w:tcPr>
          <w:p w14:paraId="71E079C5" w14:textId="614FFDBA" w:rsidR="00C04302" w:rsidRPr="005B1769" w:rsidRDefault="00C04302" w:rsidP="00C04302">
            <w:pPr>
              <w:tabs>
                <w:tab w:val="left" w:pos="540"/>
              </w:tabs>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Прием 2021, 2022 гг</w:t>
            </w:r>
          </w:p>
        </w:tc>
      </w:tr>
      <w:tr w:rsidR="001B1B8C" w:rsidRPr="00A83EF2" w14:paraId="197E7266" w14:textId="77777777" w:rsidTr="00922CED">
        <w:trPr>
          <w:trHeight w:val="1265"/>
        </w:trPr>
        <w:tc>
          <w:tcPr>
            <w:tcW w:w="959" w:type="dxa"/>
            <w:vMerge w:val="restart"/>
          </w:tcPr>
          <w:p w14:paraId="418AAE77" w14:textId="77777777" w:rsidR="001B1B8C" w:rsidRPr="002B724B" w:rsidRDefault="001B1B8C" w:rsidP="002B724B">
            <w:pPr>
              <w:tabs>
                <w:tab w:val="left" w:pos="540"/>
              </w:tabs>
              <w:spacing w:line="240" w:lineRule="auto"/>
              <w:contextualSpacing/>
              <w:rPr>
                <w:rFonts w:ascii="Times New Roman" w:hAnsi="Times New Roman" w:cs="Times New Roman"/>
                <w:sz w:val="24"/>
                <w:szCs w:val="24"/>
              </w:rPr>
            </w:pPr>
            <w:r w:rsidRPr="002B724B">
              <w:rPr>
                <w:rFonts w:ascii="Times New Roman" w:hAnsi="Times New Roman" w:cs="Times New Roman"/>
                <w:sz w:val="24"/>
                <w:szCs w:val="24"/>
              </w:rPr>
              <w:t>ПКП-3</w:t>
            </w:r>
          </w:p>
        </w:tc>
        <w:tc>
          <w:tcPr>
            <w:tcW w:w="2155" w:type="dxa"/>
            <w:vMerge w:val="restart"/>
          </w:tcPr>
          <w:p w14:paraId="0053E54C" w14:textId="77777777" w:rsidR="001B1B8C" w:rsidRPr="00BC6590" w:rsidRDefault="001B1B8C" w:rsidP="007507D3">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2948" w:type="dxa"/>
          </w:tcPr>
          <w:p w14:paraId="2D9054D3" w14:textId="77777777" w:rsidR="001B1B8C" w:rsidRPr="00BC6590" w:rsidRDefault="001B1B8C" w:rsidP="007507D3">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сбор, обработку и статистический анализ тенденции развития финансовых и энергетических рынков в России и за рубежом</w:t>
            </w:r>
          </w:p>
          <w:p w14:paraId="1512EFAF" w14:textId="77777777" w:rsidR="001B1B8C" w:rsidRPr="00BC6590" w:rsidRDefault="001B1B8C" w:rsidP="007507D3">
            <w:pPr>
              <w:spacing w:after="0" w:line="240" w:lineRule="auto"/>
              <w:rPr>
                <w:rFonts w:ascii="Times New Roman" w:eastAsia="Times New Roman" w:hAnsi="Times New Roman" w:cs="Times New Roman"/>
                <w:sz w:val="24"/>
                <w:szCs w:val="24"/>
                <w:lang w:eastAsia="ru-RU"/>
              </w:rPr>
            </w:pPr>
          </w:p>
        </w:tc>
        <w:tc>
          <w:tcPr>
            <w:tcW w:w="3827" w:type="dxa"/>
          </w:tcPr>
          <w:p w14:paraId="1281C3F3" w14:textId="77777777" w:rsidR="001B1B8C" w:rsidRPr="00235DAE" w:rsidRDefault="001B1B8C"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235DAE">
              <w:rPr>
                <w:rFonts w:ascii="Times New Roman" w:hAnsi="Times New Roman"/>
                <w:b/>
                <w:sz w:val="24"/>
                <w:szCs w:val="24"/>
              </w:rPr>
              <w:t>Знание:</w:t>
            </w:r>
            <w:r w:rsidRPr="00235DAE">
              <w:rPr>
                <w:rFonts w:ascii="Times New Roman" w:hAnsi="Times New Roman"/>
                <w:sz w:val="24"/>
                <w:szCs w:val="24"/>
              </w:rPr>
              <w:t xml:space="preserve"> </w:t>
            </w:r>
            <w:r w:rsidR="00235DAE" w:rsidRPr="00235DAE">
              <w:rPr>
                <w:rFonts w:ascii="Times New Roman" w:hAnsi="Times New Roman"/>
                <w:sz w:val="24"/>
                <w:szCs w:val="24"/>
              </w:rPr>
              <w:t xml:space="preserve">Знает методы сбора, обработки и статистического анализа информации об альтернативных вариантах  развития </w:t>
            </w:r>
            <w:r w:rsidR="00235DAE" w:rsidRPr="00235DAE">
              <w:rPr>
                <w:rFonts w:ascii="Times New Roman" w:hAnsi="Times New Roman"/>
                <w:sz w:val="24"/>
                <w:szCs w:val="24"/>
                <w:lang w:eastAsia="ru-RU"/>
              </w:rPr>
              <w:t xml:space="preserve"> международных энергетических рынков</w:t>
            </w:r>
            <w:r w:rsidR="00235DAE">
              <w:rPr>
                <w:rFonts w:ascii="Times New Roman" w:hAnsi="Times New Roman"/>
                <w:sz w:val="24"/>
                <w:szCs w:val="24"/>
                <w:lang w:eastAsia="ru-RU"/>
              </w:rPr>
              <w:t xml:space="preserve"> и </w:t>
            </w:r>
            <w:r w:rsidR="00235DAE" w:rsidRPr="00235DAE">
              <w:rPr>
                <w:rFonts w:ascii="Times New Roman" w:hAnsi="Times New Roman"/>
                <w:sz w:val="24"/>
                <w:szCs w:val="24"/>
                <w:lang w:eastAsia="ru-RU"/>
              </w:rPr>
              <w:t>использовани</w:t>
            </w:r>
            <w:r w:rsidR="00235DAE">
              <w:rPr>
                <w:rFonts w:ascii="Times New Roman" w:hAnsi="Times New Roman"/>
                <w:sz w:val="24"/>
                <w:szCs w:val="24"/>
                <w:lang w:eastAsia="ru-RU"/>
              </w:rPr>
              <w:t>и</w:t>
            </w:r>
            <w:r w:rsidR="00235DAE" w:rsidRPr="00235DAE">
              <w:rPr>
                <w:rFonts w:ascii="Times New Roman" w:hAnsi="Times New Roman"/>
                <w:sz w:val="24"/>
                <w:szCs w:val="24"/>
                <w:lang w:eastAsia="ru-RU"/>
              </w:rPr>
              <w:t xml:space="preserve"> различных топливно-энергетических ресурсов</w:t>
            </w:r>
          </w:p>
          <w:p w14:paraId="1746FDAC" w14:textId="77777777" w:rsidR="001B1B8C" w:rsidRPr="00235DAE" w:rsidRDefault="001B1B8C" w:rsidP="00235DAE">
            <w:pPr>
              <w:pStyle w:val="ae"/>
              <w:tabs>
                <w:tab w:val="left" w:pos="323"/>
              </w:tabs>
              <w:ind w:left="0"/>
              <w:contextualSpacing w:val="0"/>
              <w:rPr>
                <w:highlight w:val="yellow"/>
              </w:rPr>
            </w:pPr>
            <w:r w:rsidRPr="00235DAE">
              <w:rPr>
                <w:b/>
              </w:rPr>
              <w:t xml:space="preserve">Умение: </w:t>
            </w:r>
            <w:r w:rsidR="00235DAE">
              <w:t xml:space="preserve">Умеет проводить </w:t>
            </w:r>
            <w:r w:rsidR="00235DAE">
              <w:rPr>
                <w:color w:val="000000"/>
              </w:rPr>
              <w:t>анализ</w:t>
            </w:r>
            <w:r w:rsidR="00235DAE" w:rsidRPr="00012B92">
              <w:rPr>
                <w:color w:val="000000"/>
              </w:rPr>
              <w:t xml:space="preserve"> энергетических рынков в России и за рубежом</w:t>
            </w:r>
            <w:r w:rsidR="00235DAE">
              <w:rPr>
                <w:color w:val="000000"/>
              </w:rPr>
              <w:t xml:space="preserve">, </w:t>
            </w:r>
            <w:r w:rsidR="00235DAE" w:rsidRPr="00012B92">
              <w:rPr>
                <w:color w:val="000000"/>
              </w:rPr>
              <w:t xml:space="preserve">возможных </w:t>
            </w:r>
            <w:r w:rsidR="00235DAE">
              <w:rPr>
                <w:color w:val="000000"/>
              </w:rPr>
              <w:t xml:space="preserve"> вариантов международной </w:t>
            </w:r>
            <w:r w:rsidR="00235DAE" w:rsidRPr="00012B92">
              <w:rPr>
                <w:color w:val="000000"/>
              </w:rPr>
              <w:t>энергетической интеграции и создания межгосударственных энергетических систем</w:t>
            </w:r>
          </w:p>
        </w:tc>
      </w:tr>
      <w:tr w:rsidR="001B1B8C" w:rsidRPr="00A83EF2" w14:paraId="56133216" w14:textId="77777777" w:rsidTr="00922CED">
        <w:trPr>
          <w:trHeight w:val="2034"/>
        </w:trPr>
        <w:tc>
          <w:tcPr>
            <w:tcW w:w="959" w:type="dxa"/>
            <w:vMerge/>
          </w:tcPr>
          <w:p w14:paraId="22F76E66" w14:textId="77777777" w:rsidR="001B1B8C" w:rsidRPr="002B724B" w:rsidRDefault="001B1B8C" w:rsidP="00CE7554">
            <w:pPr>
              <w:tabs>
                <w:tab w:val="left" w:pos="540"/>
              </w:tabs>
              <w:spacing w:line="240" w:lineRule="auto"/>
              <w:contextualSpacing/>
              <w:jc w:val="both"/>
              <w:rPr>
                <w:rFonts w:ascii="Times New Roman" w:hAnsi="Times New Roman" w:cs="Times New Roman"/>
                <w:sz w:val="23"/>
                <w:szCs w:val="23"/>
              </w:rPr>
            </w:pPr>
          </w:p>
        </w:tc>
        <w:tc>
          <w:tcPr>
            <w:tcW w:w="2155" w:type="dxa"/>
            <w:vMerge/>
          </w:tcPr>
          <w:p w14:paraId="09531381" w14:textId="77777777" w:rsidR="001B1B8C" w:rsidRPr="00C05247" w:rsidRDefault="001B1B8C" w:rsidP="00B15630">
            <w:pPr>
              <w:tabs>
                <w:tab w:val="left" w:pos="540"/>
              </w:tabs>
              <w:spacing w:after="0" w:line="240" w:lineRule="auto"/>
              <w:contextualSpacing/>
              <w:rPr>
                <w:rFonts w:ascii="Times New Roman" w:hAnsi="Times New Roman" w:cs="Times New Roman"/>
                <w:color w:val="FF0000"/>
                <w:sz w:val="24"/>
                <w:szCs w:val="24"/>
              </w:rPr>
            </w:pPr>
          </w:p>
        </w:tc>
        <w:tc>
          <w:tcPr>
            <w:tcW w:w="2948" w:type="dxa"/>
          </w:tcPr>
          <w:p w14:paraId="531FE42D" w14:textId="77777777" w:rsidR="001B1B8C" w:rsidRPr="00C05247" w:rsidRDefault="001B1B8C" w:rsidP="00601A6E">
            <w:pPr>
              <w:pStyle w:val="ae"/>
              <w:ind w:left="0"/>
              <w:rPr>
                <w:color w:val="FF0000"/>
              </w:rPr>
            </w:pPr>
            <w:r w:rsidRPr="00BC6590">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3827" w:type="dxa"/>
          </w:tcPr>
          <w:p w14:paraId="0981618D" w14:textId="77777777" w:rsidR="0095211C" w:rsidRPr="00874082" w:rsidRDefault="001B1B8C" w:rsidP="0095211C">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874082">
              <w:rPr>
                <w:rFonts w:ascii="Times New Roman" w:hAnsi="Times New Roman"/>
                <w:b/>
                <w:sz w:val="24"/>
                <w:szCs w:val="24"/>
              </w:rPr>
              <w:t xml:space="preserve">Знание: </w:t>
            </w:r>
            <w:r w:rsidR="00874082">
              <w:rPr>
                <w:rFonts w:ascii="Times New Roman" w:hAnsi="Times New Roman"/>
                <w:sz w:val="24"/>
                <w:szCs w:val="24"/>
              </w:rPr>
              <w:t>Знает ключевые принципы устойчивого развития компаний; основы построения долгосрочных трендов развития</w:t>
            </w:r>
          </w:p>
          <w:p w14:paraId="43881179" w14:textId="77777777" w:rsidR="001B1B8C" w:rsidRPr="00874082" w:rsidRDefault="001B1B8C" w:rsidP="00874082">
            <w:pPr>
              <w:pStyle w:val="16"/>
              <w:spacing w:after="0" w:line="240" w:lineRule="auto"/>
              <w:ind w:left="34"/>
              <w:contextualSpacing w:val="0"/>
              <w:rPr>
                <w:rFonts w:ascii="Times New Roman" w:hAnsi="Times New Roman"/>
                <w:b/>
                <w:i/>
                <w:color w:val="000000"/>
                <w:sz w:val="24"/>
                <w:szCs w:val="24"/>
                <w:lang w:eastAsia="ru-RU"/>
              </w:rPr>
            </w:pPr>
            <w:r w:rsidRPr="00874082">
              <w:rPr>
                <w:rFonts w:ascii="Times New Roman" w:hAnsi="Times New Roman"/>
                <w:b/>
                <w:sz w:val="24"/>
                <w:szCs w:val="24"/>
              </w:rPr>
              <w:t>Умение:</w:t>
            </w:r>
            <w:r w:rsidRPr="00C05247">
              <w:rPr>
                <w:rFonts w:ascii="Times New Roman" w:hAnsi="Times New Roman"/>
                <w:b/>
                <w:color w:val="FF0000"/>
                <w:sz w:val="24"/>
                <w:szCs w:val="24"/>
              </w:rPr>
              <w:t xml:space="preserve"> </w:t>
            </w:r>
            <w:r w:rsidR="00874082">
              <w:rPr>
                <w:rFonts w:ascii="Times New Roman" w:hAnsi="Times New Roman"/>
                <w:color w:val="000000"/>
                <w:sz w:val="24"/>
                <w:szCs w:val="24"/>
                <w:lang w:eastAsia="ru-RU"/>
              </w:rPr>
              <w:t>Умеет оценивать краткосрочные и долгосрочные перспективы</w:t>
            </w:r>
            <w:r w:rsidR="00874082" w:rsidRPr="00460D3E">
              <w:rPr>
                <w:rFonts w:ascii="Times New Roman" w:hAnsi="Times New Roman"/>
                <w:color w:val="000000"/>
                <w:sz w:val="24"/>
                <w:szCs w:val="24"/>
              </w:rPr>
              <w:t xml:space="preserve"> выхода российских энергетических компаний на международные рынки с целью интеграции в международное экономическое пространство</w:t>
            </w:r>
            <w:r w:rsidR="00874082">
              <w:rPr>
                <w:rFonts w:ascii="Times New Roman" w:hAnsi="Times New Roman"/>
                <w:color w:val="000000"/>
                <w:sz w:val="24"/>
                <w:szCs w:val="24"/>
              </w:rPr>
              <w:t xml:space="preserve"> и повышение устойчивости</w:t>
            </w:r>
          </w:p>
        </w:tc>
      </w:tr>
      <w:tr w:rsidR="00C04302" w:rsidRPr="00A83EF2" w14:paraId="4C01FC05" w14:textId="77777777" w:rsidTr="00721685">
        <w:trPr>
          <w:trHeight w:val="274"/>
        </w:trPr>
        <w:tc>
          <w:tcPr>
            <w:tcW w:w="9889" w:type="dxa"/>
            <w:gridSpan w:val="4"/>
          </w:tcPr>
          <w:p w14:paraId="1BBA0FEF" w14:textId="0059ED06" w:rsidR="00C04302" w:rsidRPr="00C04302" w:rsidRDefault="00C04302" w:rsidP="0095211C">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04302">
              <w:rPr>
                <w:rFonts w:ascii="Times New Roman" w:hAnsi="Times New Roman"/>
                <w:sz w:val="24"/>
                <w:szCs w:val="24"/>
              </w:rPr>
              <w:t>Прием 2021 года</w:t>
            </w:r>
          </w:p>
        </w:tc>
      </w:tr>
      <w:tr w:rsidR="004041B1" w:rsidRPr="00A83EF2" w14:paraId="04E0D779" w14:textId="77777777" w:rsidTr="00922CED">
        <w:trPr>
          <w:trHeight w:val="131"/>
        </w:trPr>
        <w:tc>
          <w:tcPr>
            <w:tcW w:w="959" w:type="dxa"/>
            <w:vMerge w:val="restart"/>
          </w:tcPr>
          <w:p w14:paraId="39755BBF" w14:textId="77777777" w:rsidR="004041B1" w:rsidRPr="002B724B" w:rsidRDefault="004041B1" w:rsidP="002B724B">
            <w:pPr>
              <w:tabs>
                <w:tab w:val="left" w:pos="540"/>
              </w:tabs>
              <w:spacing w:line="240" w:lineRule="auto"/>
              <w:contextualSpacing/>
              <w:rPr>
                <w:rFonts w:ascii="Times New Roman" w:hAnsi="Times New Roman" w:cs="Times New Roman"/>
                <w:sz w:val="24"/>
                <w:szCs w:val="24"/>
              </w:rPr>
            </w:pPr>
            <w:r w:rsidRPr="002B724B">
              <w:rPr>
                <w:rFonts w:ascii="Times New Roman" w:hAnsi="Times New Roman" w:cs="Times New Roman"/>
                <w:sz w:val="24"/>
                <w:szCs w:val="24"/>
              </w:rPr>
              <w:t>ПКП-4</w:t>
            </w:r>
          </w:p>
        </w:tc>
        <w:tc>
          <w:tcPr>
            <w:tcW w:w="2155" w:type="dxa"/>
            <w:vMerge w:val="restart"/>
            <w:shd w:val="clear" w:color="auto" w:fill="FFFFFF" w:themeFill="background1"/>
          </w:tcPr>
          <w:p w14:paraId="664D7B7C" w14:textId="77777777" w:rsidR="004041B1" w:rsidRPr="004041B1" w:rsidRDefault="004041B1" w:rsidP="00B15630">
            <w:pPr>
              <w:tabs>
                <w:tab w:val="left" w:pos="540"/>
              </w:tabs>
              <w:spacing w:after="0" w:line="240" w:lineRule="auto"/>
              <w:contextualSpacing/>
              <w:rPr>
                <w:rFonts w:ascii="Times New Roman" w:hAnsi="Times New Roman" w:cs="Times New Roman"/>
                <w:color w:val="FF0000"/>
                <w:sz w:val="24"/>
                <w:szCs w:val="24"/>
              </w:rPr>
            </w:pPr>
            <w:r w:rsidRPr="004041B1">
              <w:rPr>
                <w:rFonts w:ascii="Times New Roman" w:eastAsia="Calibri" w:hAnsi="Times New Roman" w:cs="Times New Roman"/>
                <w:sz w:val="24"/>
                <w:szCs w:val="24"/>
              </w:rPr>
              <w:t xml:space="preserve">Способность выявлять и решать наиболее значимые задачи государственного </w:t>
            </w:r>
            <w:r w:rsidRPr="004041B1">
              <w:rPr>
                <w:rFonts w:ascii="Times New Roman" w:eastAsia="Calibri" w:hAnsi="Times New Roman" w:cs="Times New Roman"/>
                <w:sz w:val="24"/>
                <w:szCs w:val="24"/>
              </w:rPr>
              <w:lastRenderedPageBreak/>
              <w:t>регулирования топливно-энергетического комплекса</w:t>
            </w:r>
          </w:p>
        </w:tc>
        <w:tc>
          <w:tcPr>
            <w:tcW w:w="2948" w:type="dxa"/>
            <w:shd w:val="clear" w:color="auto" w:fill="FFFFFF" w:themeFill="background1"/>
          </w:tcPr>
          <w:p w14:paraId="458740BA" w14:textId="77777777" w:rsidR="004041B1" w:rsidRPr="004041B1" w:rsidRDefault="004041B1" w:rsidP="00601A6E">
            <w:pPr>
              <w:tabs>
                <w:tab w:val="left" w:pos="540"/>
              </w:tabs>
              <w:spacing w:after="0" w:line="240" w:lineRule="auto"/>
              <w:ind w:hanging="20"/>
              <w:contextualSpacing/>
              <w:rPr>
                <w:rFonts w:ascii="Times New Roman" w:hAnsi="Times New Roman" w:cs="Times New Roman"/>
                <w:bCs/>
                <w:sz w:val="24"/>
                <w:szCs w:val="24"/>
              </w:rPr>
            </w:pPr>
            <w:r w:rsidRPr="004041B1">
              <w:rPr>
                <w:rStyle w:val="FontStyle12"/>
                <w:rFonts w:eastAsia="Calibri"/>
                <w:sz w:val="24"/>
                <w:szCs w:val="24"/>
              </w:rPr>
              <w:lastRenderedPageBreak/>
              <w:t>1. Понимает направления экономической политики отдельного государства в ТЭК</w:t>
            </w:r>
          </w:p>
        </w:tc>
        <w:tc>
          <w:tcPr>
            <w:tcW w:w="3827" w:type="dxa"/>
          </w:tcPr>
          <w:p w14:paraId="70CB02FF" w14:textId="77777777" w:rsidR="00601A6E" w:rsidRPr="00601A6E" w:rsidRDefault="004041B1" w:rsidP="00601A6E">
            <w:pPr>
              <w:pStyle w:val="ae"/>
              <w:tabs>
                <w:tab w:val="left" w:pos="323"/>
              </w:tabs>
              <w:ind w:left="32"/>
              <w:contextualSpacing w:val="0"/>
            </w:pPr>
            <w:r w:rsidRPr="00601A6E">
              <w:rPr>
                <w:b/>
              </w:rPr>
              <w:t xml:space="preserve">Знание: </w:t>
            </w:r>
            <w:r w:rsidR="00601A6E" w:rsidRPr="00601A6E">
              <w:t>Знает принципы энергетической безопасности, национальной, региональной и международной энергетической политики</w:t>
            </w:r>
          </w:p>
          <w:p w14:paraId="373EF243" w14:textId="77777777" w:rsidR="004041B1" w:rsidRPr="00601A6E" w:rsidRDefault="004041B1" w:rsidP="00601A6E">
            <w:pPr>
              <w:pStyle w:val="ae"/>
              <w:tabs>
                <w:tab w:val="left" w:pos="323"/>
              </w:tabs>
              <w:ind w:left="32"/>
              <w:contextualSpacing w:val="0"/>
              <w:rPr>
                <w:b/>
                <w:i/>
              </w:rPr>
            </w:pPr>
            <w:r w:rsidRPr="00601A6E">
              <w:rPr>
                <w:b/>
              </w:rPr>
              <w:lastRenderedPageBreak/>
              <w:t xml:space="preserve">Умение: </w:t>
            </w:r>
            <w:r w:rsidR="00601A6E" w:rsidRPr="00601A6E">
              <w:t xml:space="preserve">Умеет </w:t>
            </w:r>
            <w:r w:rsidR="00601A6E">
              <w:t>определять</w:t>
            </w:r>
            <w:r w:rsidR="00601A6E" w:rsidRPr="00601A6E">
              <w:t xml:space="preserve"> наиболее значимые задачи государственного регулирования ТЭК</w:t>
            </w:r>
          </w:p>
        </w:tc>
      </w:tr>
      <w:tr w:rsidR="004041B1" w:rsidRPr="00A83EF2" w14:paraId="313F9E0B" w14:textId="77777777" w:rsidTr="00922CED">
        <w:trPr>
          <w:trHeight w:val="565"/>
        </w:trPr>
        <w:tc>
          <w:tcPr>
            <w:tcW w:w="959" w:type="dxa"/>
            <w:vMerge/>
          </w:tcPr>
          <w:p w14:paraId="40B6FC59" w14:textId="77777777" w:rsidR="004041B1" w:rsidRPr="00C05247" w:rsidRDefault="004041B1" w:rsidP="00CE7554">
            <w:pPr>
              <w:tabs>
                <w:tab w:val="left" w:pos="540"/>
              </w:tabs>
              <w:spacing w:line="240" w:lineRule="auto"/>
              <w:contextualSpacing/>
              <w:jc w:val="both"/>
              <w:rPr>
                <w:rFonts w:ascii="Times New Roman" w:hAnsi="Times New Roman" w:cs="Times New Roman"/>
                <w:color w:val="FF0000"/>
                <w:sz w:val="23"/>
                <w:szCs w:val="23"/>
              </w:rPr>
            </w:pPr>
          </w:p>
        </w:tc>
        <w:tc>
          <w:tcPr>
            <w:tcW w:w="2155" w:type="dxa"/>
            <w:vMerge/>
            <w:shd w:val="clear" w:color="auto" w:fill="FFFFFF" w:themeFill="background1"/>
          </w:tcPr>
          <w:p w14:paraId="46FBAF6F" w14:textId="77777777" w:rsidR="004041B1" w:rsidRPr="004041B1" w:rsidRDefault="004041B1" w:rsidP="00B15630">
            <w:pPr>
              <w:tabs>
                <w:tab w:val="left" w:pos="540"/>
              </w:tabs>
              <w:spacing w:after="0" w:line="240" w:lineRule="auto"/>
              <w:contextualSpacing/>
              <w:rPr>
                <w:rFonts w:ascii="Times New Roman" w:hAnsi="Times New Roman" w:cs="Times New Roman"/>
                <w:color w:val="FF0000"/>
                <w:sz w:val="23"/>
                <w:szCs w:val="23"/>
              </w:rPr>
            </w:pPr>
          </w:p>
        </w:tc>
        <w:tc>
          <w:tcPr>
            <w:tcW w:w="2948" w:type="dxa"/>
            <w:shd w:val="clear" w:color="auto" w:fill="FFFFFF" w:themeFill="background1"/>
          </w:tcPr>
          <w:p w14:paraId="40860BA4" w14:textId="77777777" w:rsidR="004041B1" w:rsidRPr="004041B1" w:rsidRDefault="004041B1" w:rsidP="004347B2">
            <w:pPr>
              <w:tabs>
                <w:tab w:val="left" w:pos="540"/>
              </w:tabs>
              <w:spacing w:after="0" w:line="240" w:lineRule="auto"/>
              <w:ind w:hanging="20"/>
              <w:contextualSpacing/>
              <w:rPr>
                <w:rStyle w:val="FontStyle12"/>
                <w:rFonts w:eastAsia="Calibri"/>
                <w:sz w:val="24"/>
                <w:szCs w:val="24"/>
              </w:rPr>
            </w:pPr>
            <w:r w:rsidRPr="004041B1">
              <w:rPr>
                <w:rStyle w:val="FontStyle12"/>
                <w:rFonts w:eastAsia="Calibri"/>
                <w:sz w:val="24"/>
                <w:szCs w:val="24"/>
              </w:rPr>
              <w:t>2. Применяет нормативно-правовую базу, регулирующую деятельность компаний ТЭК</w:t>
            </w:r>
          </w:p>
        </w:tc>
        <w:tc>
          <w:tcPr>
            <w:tcW w:w="3827" w:type="dxa"/>
          </w:tcPr>
          <w:p w14:paraId="71797601" w14:textId="77777777" w:rsidR="0095211C" w:rsidRPr="007507D3" w:rsidRDefault="004041B1" w:rsidP="004347B2">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7507D3">
              <w:rPr>
                <w:rFonts w:ascii="Times New Roman" w:hAnsi="Times New Roman"/>
                <w:b/>
                <w:sz w:val="24"/>
                <w:szCs w:val="24"/>
              </w:rPr>
              <w:t xml:space="preserve">Знание: </w:t>
            </w:r>
            <w:r w:rsidR="007507D3">
              <w:rPr>
                <w:rFonts w:ascii="Times New Roman" w:hAnsi="Times New Roman"/>
                <w:sz w:val="24"/>
                <w:szCs w:val="24"/>
              </w:rPr>
              <w:t>Знает нормативно-правовую базу, регулирующую международную деятельность компаний ТЭК</w:t>
            </w:r>
          </w:p>
          <w:p w14:paraId="5BB105FD" w14:textId="77777777" w:rsidR="004041B1" w:rsidRPr="007507D3" w:rsidRDefault="004041B1" w:rsidP="004347B2">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7507D3">
              <w:rPr>
                <w:rFonts w:ascii="Times New Roman" w:hAnsi="Times New Roman"/>
                <w:b/>
                <w:sz w:val="24"/>
                <w:szCs w:val="24"/>
              </w:rPr>
              <w:t xml:space="preserve">Умение: </w:t>
            </w:r>
            <w:r w:rsidR="004347B2" w:rsidRPr="004347B2">
              <w:rPr>
                <w:rFonts w:ascii="Times New Roman" w:hAnsi="Times New Roman"/>
                <w:sz w:val="24"/>
                <w:szCs w:val="24"/>
              </w:rPr>
              <w:t>Активно использует на практике нормативно-правовую базу</w:t>
            </w:r>
            <w:r w:rsidR="004347B2">
              <w:rPr>
                <w:rFonts w:ascii="Times New Roman" w:hAnsi="Times New Roman"/>
                <w:sz w:val="24"/>
                <w:szCs w:val="24"/>
              </w:rPr>
              <w:t>, регулирующую международную деятельность компаний ТЭК, в том числе в части сотрудничества на глобальных энергетических рынках</w:t>
            </w:r>
          </w:p>
        </w:tc>
      </w:tr>
      <w:tr w:rsidR="004041B1" w:rsidRPr="00A83EF2" w14:paraId="0CFDF25B" w14:textId="77777777" w:rsidTr="00922CED">
        <w:trPr>
          <w:trHeight w:val="565"/>
        </w:trPr>
        <w:tc>
          <w:tcPr>
            <w:tcW w:w="959" w:type="dxa"/>
            <w:vMerge/>
          </w:tcPr>
          <w:p w14:paraId="709ECB62" w14:textId="77777777" w:rsidR="004041B1" w:rsidRPr="00C05247" w:rsidRDefault="004041B1" w:rsidP="00CE7554">
            <w:pPr>
              <w:tabs>
                <w:tab w:val="left" w:pos="540"/>
              </w:tabs>
              <w:spacing w:line="240" w:lineRule="auto"/>
              <w:contextualSpacing/>
              <w:jc w:val="both"/>
              <w:rPr>
                <w:rFonts w:ascii="Times New Roman" w:hAnsi="Times New Roman" w:cs="Times New Roman"/>
                <w:color w:val="FF0000"/>
                <w:sz w:val="23"/>
                <w:szCs w:val="23"/>
              </w:rPr>
            </w:pPr>
          </w:p>
        </w:tc>
        <w:tc>
          <w:tcPr>
            <w:tcW w:w="2155" w:type="dxa"/>
            <w:vMerge/>
            <w:shd w:val="clear" w:color="auto" w:fill="FFFFFF" w:themeFill="background1"/>
          </w:tcPr>
          <w:p w14:paraId="16ED6212" w14:textId="77777777" w:rsidR="004041B1" w:rsidRPr="004041B1" w:rsidRDefault="004041B1" w:rsidP="00B15630">
            <w:pPr>
              <w:tabs>
                <w:tab w:val="left" w:pos="540"/>
              </w:tabs>
              <w:spacing w:after="0" w:line="240" w:lineRule="auto"/>
              <w:contextualSpacing/>
              <w:rPr>
                <w:rFonts w:ascii="Times New Roman" w:hAnsi="Times New Roman" w:cs="Times New Roman"/>
                <w:color w:val="FF0000"/>
                <w:sz w:val="23"/>
                <w:szCs w:val="23"/>
              </w:rPr>
            </w:pPr>
          </w:p>
        </w:tc>
        <w:tc>
          <w:tcPr>
            <w:tcW w:w="2948" w:type="dxa"/>
            <w:shd w:val="clear" w:color="auto" w:fill="FFFFFF" w:themeFill="background1"/>
          </w:tcPr>
          <w:p w14:paraId="2BD7FC92" w14:textId="77777777" w:rsidR="004041B1" w:rsidRPr="004041B1" w:rsidRDefault="004041B1" w:rsidP="004347B2">
            <w:pPr>
              <w:tabs>
                <w:tab w:val="left" w:pos="540"/>
              </w:tabs>
              <w:spacing w:after="0" w:line="240" w:lineRule="auto"/>
              <w:ind w:hanging="20"/>
              <w:contextualSpacing/>
              <w:rPr>
                <w:rStyle w:val="FontStyle12"/>
                <w:rFonts w:eastAsia="Calibri"/>
                <w:sz w:val="24"/>
                <w:szCs w:val="24"/>
              </w:rPr>
            </w:pPr>
            <w:r w:rsidRPr="004041B1">
              <w:rPr>
                <w:rStyle w:val="FontStyle12"/>
                <w:rFonts w:eastAsia="Calibri"/>
                <w:sz w:val="24"/>
                <w:szCs w:val="24"/>
              </w:rPr>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3827" w:type="dxa"/>
          </w:tcPr>
          <w:p w14:paraId="18013114" w14:textId="77777777" w:rsidR="007507D3" w:rsidRPr="00012B92" w:rsidRDefault="0095211C" w:rsidP="004347B2">
            <w:pPr>
              <w:pStyle w:val="ae"/>
              <w:tabs>
                <w:tab w:val="left" w:pos="323"/>
              </w:tabs>
              <w:ind w:left="32"/>
              <w:contextualSpacing w:val="0"/>
              <w:rPr>
                <w:color w:val="000000"/>
              </w:rPr>
            </w:pPr>
            <w:r w:rsidRPr="007507D3">
              <w:rPr>
                <w:b/>
              </w:rPr>
              <w:t xml:space="preserve">Знание: </w:t>
            </w:r>
            <w:r w:rsidR="007507D3" w:rsidRPr="007507D3">
              <w:t xml:space="preserve">Знает </w:t>
            </w:r>
            <w:r w:rsidR="007507D3" w:rsidRPr="00012B92">
              <w:rPr>
                <w:color w:val="000000"/>
              </w:rPr>
              <w:t xml:space="preserve">цели </w:t>
            </w:r>
            <w:r w:rsidR="005A26CF">
              <w:rPr>
                <w:color w:val="000000"/>
              </w:rPr>
              <w:t>государственного регулирования</w:t>
            </w:r>
            <w:r w:rsidR="007507D3" w:rsidRPr="00012B92">
              <w:rPr>
                <w:color w:val="000000"/>
              </w:rPr>
              <w:t xml:space="preserve"> развития энергетики на региональном и международном уровн</w:t>
            </w:r>
            <w:r w:rsidR="005A26CF">
              <w:rPr>
                <w:color w:val="000000"/>
              </w:rPr>
              <w:t xml:space="preserve">е, а также </w:t>
            </w:r>
            <w:r w:rsidR="007507D3" w:rsidRPr="00012B92">
              <w:rPr>
                <w:color w:val="000000"/>
              </w:rPr>
              <w:t>показатели их достижения</w:t>
            </w:r>
            <w:r w:rsidR="005A26CF">
              <w:rPr>
                <w:color w:val="000000"/>
              </w:rPr>
              <w:t xml:space="preserve"> в разрезе структурных подразделений компаний ТЭК</w:t>
            </w:r>
          </w:p>
          <w:p w14:paraId="00C47D0C" w14:textId="77777777" w:rsidR="004041B1" w:rsidRPr="005A26CF" w:rsidRDefault="0095211C" w:rsidP="004347B2">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7507D3">
              <w:rPr>
                <w:rFonts w:ascii="Times New Roman" w:hAnsi="Times New Roman"/>
                <w:b/>
                <w:sz w:val="24"/>
                <w:szCs w:val="24"/>
              </w:rPr>
              <w:t>Умение:</w:t>
            </w:r>
            <w:r w:rsidR="007507D3">
              <w:rPr>
                <w:rFonts w:ascii="Times New Roman" w:hAnsi="Times New Roman"/>
                <w:b/>
                <w:sz w:val="24"/>
                <w:szCs w:val="24"/>
              </w:rPr>
              <w:t xml:space="preserve"> </w:t>
            </w:r>
            <w:r w:rsidR="005A26CF">
              <w:rPr>
                <w:rFonts w:ascii="Times New Roman" w:hAnsi="Times New Roman"/>
                <w:sz w:val="24"/>
                <w:szCs w:val="24"/>
              </w:rPr>
              <w:t xml:space="preserve">Умеет вырабатывать варианты решения задач, направленных на совершенствование </w:t>
            </w:r>
            <w:r w:rsidR="005A26CF" w:rsidRPr="004041B1">
              <w:rPr>
                <w:rStyle w:val="FontStyle12"/>
                <w:rFonts w:eastAsia="Calibri"/>
                <w:sz w:val="24"/>
                <w:szCs w:val="24"/>
              </w:rPr>
              <w:t>государственного регулирования и основных направлений деятельности структурных подразделений компаний ТЭК</w:t>
            </w:r>
            <w:r w:rsidR="005A26CF">
              <w:rPr>
                <w:rStyle w:val="FontStyle12"/>
                <w:rFonts w:eastAsia="Calibri"/>
                <w:sz w:val="24"/>
                <w:szCs w:val="24"/>
              </w:rPr>
              <w:t>, и реализовывать их на практике</w:t>
            </w:r>
          </w:p>
        </w:tc>
      </w:tr>
      <w:tr w:rsidR="00C04302" w:rsidRPr="00A83EF2" w14:paraId="1BDE56F2" w14:textId="77777777" w:rsidTr="00C04302">
        <w:trPr>
          <w:trHeight w:val="76"/>
        </w:trPr>
        <w:tc>
          <w:tcPr>
            <w:tcW w:w="9889" w:type="dxa"/>
            <w:gridSpan w:val="4"/>
          </w:tcPr>
          <w:p w14:paraId="0E16CDB5" w14:textId="72C5B055" w:rsidR="00C04302" w:rsidRPr="00A863E1" w:rsidRDefault="00C04302" w:rsidP="004347B2">
            <w:pPr>
              <w:pStyle w:val="ae"/>
              <w:tabs>
                <w:tab w:val="left" w:pos="323"/>
              </w:tabs>
              <w:ind w:left="32"/>
              <w:contextualSpacing w:val="0"/>
              <w:rPr>
                <w:color w:val="FF0000"/>
              </w:rPr>
            </w:pPr>
            <w:r w:rsidRPr="00922CED">
              <w:t>Прием 2022 года</w:t>
            </w:r>
          </w:p>
        </w:tc>
      </w:tr>
      <w:tr w:rsidR="00DB0C35" w:rsidRPr="00A83EF2" w14:paraId="78F7F0CC" w14:textId="77777777" w:rsidTr="00922CED">
        <w:trPr>
          <w:trHeight w:val="565"/>
        </w:trPr>
        <w:tc>
          <w:tcPr>
            <w:tcW w:w="959" w:type="dxa"/>
            <w:vMerge w:val="restart"/>
            <w:shd w:val="clear" w:color="auto" w:fill="auto"/>
          </w:tcPr>
          <w:p w14:paraId="4FA54A0E" w14:textId="3F7CBAF5"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r w:rsidRPr="00DB0C35">
              <w:rPr>
                <w:rFonts w:ascii="Times New Roman" w:hAnsi="Times New Roman" w:cs="Times New Roman"/>
                <w:sz w:val="24"/>
                <w:szCs w:val="24"/>
              </w:rPr>
              <w:t>УК-8</w:t>
            </w:r>
          </w:p>
        </w:tc>
        <w:tc>
          <w:tcPr>
            <w:tcW w:w="2155" w:type="dxa"/>
            <w:vMerge w:val="restart"/>
            <w:shd w:val="clear" w:color="auto" w:fill="auto"/>
          </w:tcPr>
          <w:p w14:paraId="1316E26A" w14:textId="7599C753" w:rsidR="00DB0C35" w:rsidRPr="00DB0C35" w:rsidRDefault="00DB0C35" w:rsidP="00DB0C35">
            <w:pPr>
              <w:tabs>
                <w:tab w:val="left" w:pos="540"/>
              </w:tabs>
              <w:spacing w:after="0" w:line="240" w:lineRule="auto"/>
              <w:contextualSpacing/>
              <w:rPr>
                <w:rFonts w:ascii="Times New Roman" w:hAnsi="Times New Roman" w:cs="Times New Roman"/>
                <w:sz w:val="23"/>
                <w:szCs w:val="23"/>
              </w:rPr>
            </w:pPr>
            <w:r w:rsidRPr="00DB0C35">
              <w:rPr>
                <w:rFonts w:ascii="Times New Roman" w:hAnsi="Times New Roman" w:cs="Times New Roman"/>
                <w:sz w:val="23"/>
                <w:szCs w:val="23"/>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948" w:type="dxa"/>
            <w:shd w:val="clear" w:color="auto" w:fill="auto"/>
          </w:tcPr>
          <w:p w14:paraId="6FF8C27D" w14:textId="682541F5" w:rsidR="00DB0C35" w:rsidRPr="00DB0C35" w:rsidRDefault="00DB0C35" w:rsidP="00922CED">
            <w:pPr>
              <w:spacing w:after="37" w:line="238" w:lineRule="auto"/>
              <w:ind w:right="274"/>
              <w:rPr>
                <w:rFonts w:ascii="Times New Roman" w:hAnsi="Times New Roman" w:cs="Times New Roman"/>
                <w:sz w:val="23"/>
                <w:szCs w:val="23"/>
              </w:rPr>
            </w:pPr>
            <w:r w:rsidRPr="00DB0C35">
              <w:rPr>
                <w:sz w:val="23"/>
                <w:szCs w:val="23"/>
              </w:rPr>
              <w:t xml:space="preserve">1. </w:t>
            </w:r>
            <w:r w:rsidRPr="00DB0C35">
              <w:rPr>
                <w:rFonts w:ascii="Times New Roman" w:hAnsi="Times New Roman" w:cs="Times New Roman"/>
                <w:sz w:val="23"/>
                <w:szCs w:val="23"/>
              </w:rPr>
              <w:t>Управляет своим временем, проявляет готовность к самоорганизации, планирует и реализует намеченные цели деятельности.</w:t>
            </w:r>
          </w:p>
        </w:tc>
        <w:tc>
          <w:tcPr>
            <w:tcW w:w="3827" w:type="dxa"/>
          </w:tcPr>
          <w:p w14:paraId="1FCE8294" w14:textId="77777777" w:rsidR="00DB0C35" w:rsidRPr="00601A6E" w:rsidRDefault="00DB0C35" w:rsidP="00DB0C35">
            <w:pPr>
              <w:pStyle w:val="ae"/>
              <w:tabs>
                <w:tab w:val="left" w:pos="323"/>
              </w:tabs>
              <w:ind w:left="32"/>
              <w:contextualSpacing w:val="0"/>
            </w:pPr>
            <w:r w:rsidRPr="00601A6E">
              <w:rPr>
                <w:b/>
              </w:rPr>
              <w:t xml:space="preserve">Знание: </w:t>
            </w:r>
            <w:r w:rsidRPr="00601A6E">
              <w:t xml:space="preserve">Знает </w:t>
            </w:r>
            <w:r>
              <w:t>ключевые принципы целеполагания для обеспечения профессионального роста и развития</w:t>
            </w:r>
          </w:p>
          <w:p w14:paraId="354A2847" w14:textId="5074182B" w:rsidR="00DB0C35" w:rsidRPr="007507D3" w:rsidRDefault="00DB0C35" w:rsidP="00DB0C35">
            <w:pPr>
              <w:pStyle w:val="ae"/>
              <w:tabs>
                <w:tab w:val="left" w:pos="323"/>
              </w:tabs>
              <w:ind w:left="32"/>
              <w:contextualSpacing w:val="0"/>
              <w:rPr>
                <w:b/>
              </w:rPr>
            </w:pPr>
            <w:r w:rsidRPr="00601A6E">
              <w:rPr>
                <w:b/>
              </w:rPr>
              <w:t xml:space="preserve">Умение: </w:t>
            </w:r>
            <w:r w:rsidRPr="00601A6E">
              <w:t xml:space="preserve">Умеет </w:t>
            </w:r>
            <w:r>
              <w:t>определять</w:t>
            </w:r>
            <w:r w:rsidRPr="00601A6E">
              <w:t xml:space="preserve"> наиболее значимые </w:t>
            </w:r>
            <w:r>
              <w:t>точки</w:t>
            </w:r>
            <w:r w:rsidRPr="00601A6E">
              <w:t xml:space="preserve"> </w:t>
            </w:r>
            <w:r>
              <w:t>профессионального роста и развития при построении карьеры в отраслях ТЭК</w:t>
            </w:r>
          </w:p>
        </w:tc>
      </w:tr>
      <w:tr w:rsidR="00DB0C35" w:rsidRPr="00A83EF2" w14:paraId="664096DA" w14:textId="77777777" w:rsidTr="00922CED">
        <w:trPr>
          <w:trHeight w:val="565"/>
        </w:trPr>
        <w:tc>
          <w:tcPr>
            <w:tcW w:w="959" w:type="dxa"/>
            <w:vMerge/>
            <w:shd w:val="clear" w:color="auto" w:fill="auto"/>
          </w:tcPr>
          <w:p w14:paraId="118550B9" w14:textId="77777777"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p>
        </w:tc>
        <w:tc>
          <w:tcPr>
            <w:tcW w:w="2155" w:type="dxa"/>
            <w:vMerge/>
            <w:shd w:val="clear" w:color="auto" w:fill="auto"/>
          </w:tcPr>
          <w:p w14:paraId="42767830" w14:textId="77777777" w:rsidR="00DB0C35" w:rsidRPr="00DB0C35" w:rsidRDefault="00DB0C35" w:rsidP="00DB0C35">
            <w:pPr>
              <w:tabs>
                <w:tab w:val="left" w:pos="540"/>
              </w:tabs>
              <w:spacing w:after="0" w:line="240" w:lineRule="auto"/>
              <w:contextualSpacing/>
              <w:rPr>
                <w:rFonts w:ascii="Times New Roman" w:hAnsi="Times New Roman" w:cs="Times New Roman"/>
                <w:sz w:val="23"/>
                <w:szCs w:val="23"/>
              </w:rPr>
            </w:pPr>
          </w:p>
        </w:tc>
        <w:tc>
          <w:tcPr>
            <w:tcW w:w="2948" w:type="dxa"/>
            <w:shd w:val="clear" w:color="auto" w:fill="auto"/>
          </w:tcPr>
          <w:p w14:paraId="55ED9F01" w14:textId="105E5499" w:rsidR="00DB0C35" w:rsidRPr="00DB0C35" w:rsidRDefault="00DB0C35" w:rsidP="00922CED">
            <w:pPr>
              <w:spacing w:after="41" w:line="242" w:lineRule="auto"/>
              <w:ind w:right="274"/>
              <w:rPr>
                <w:rFonts w:ascii="Times New Roman" w:hAnsi="Times New Roman" w:cs="Times New Roman"/>
                <w:sz w:val="23"/>
                <w:szCs w:val="23"/>
              </w:rPr>
            </w:pPr>
            <w:r w:rsidRPr="00DB0C35">
              <w:rPr>
                <w:rFonts w:ascii="Times New Roman" w:hAnsi="Times New Roman" w:cs="Times New Roman"/>
                <w:sz w:val="23"/>
                <w:szCs w:val="23"/>
              </w:rPr>
              <w:t xml:space="preserve">2. Демонстрирует интерес к учебе и готовность к продолжению образования и самообразованию, использует предоставляемые возможности для </w:t>
            </w:r>
            <w:r w:rsidRPr="00DB0C35">
              <w:rPr>
                <w:rFonts w:ascii="Times New Roman" w:hAnsi="Times New Roman" w:cs="Times New Roman"/>
                <w:sz w:val="23"/>
                <w:szCs w:val="23"/>
              </w:rPr>
              <w:lastRenderedPageBreak/>
              <w:t>приобретения новых знаний и навыков.</w:t>
            </w:r>
          </w:p>
        </w:tc>
        <w:tc>
          <w:tcPr>
            <w:tcW w:w="3827" w:type="dxa"/>
          </w:tcPr>
          <w:p w14:paraId="10D01080" w14:textId="77777777" w:rsidR="00DB0C35" w:rsidRPr="007507D3" w:rsidRDefault="00DB0C35" w:rsidP="00DB0C3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7507D3">
              <w:rPr>
                <w:rFonts w:ascii="Times New Roman" w:hAnsi="Times New Roman"/>
                <w:b/>
                <w:sz w:val="24"/>
                <w:szCs w:val="24"/>
              </w:rPr>
              <w:lastRenderedPageBreak/>
              <w:t xml:space="preserve">Знание: </w:t>
            </w:r>
            <w:r>
              <w:rPr>
                <w:rFonts w:ascii="Times New Roman" w:hAnsi="Times New Roman"/>
                <w:sz w:val="24"/>
                <w:szCs w:val="24"/>
              </w:rPr>
              <w:t>Знает об актуальных изменениях нормативно-правовой базы, регулирующей деятельность компаний ТЭК в части сотрудничества на глобальных энергетических рынках</w:t>
            </w:r>
          </w:p>
          <w:p w14:paraId="17F9D3D7" w14:textId="1915C10A" w:rsidR="00DB0C35" w:rsidRPr="007507D3" w:rsidRDefault="00DB0C35" w:rsidP="00DB0C35">
            <w:pPr>
              <w:pStyle w:val="ae"/>
              <w:tabs>
                <w:tab w:val="left" w:pos="323"/>
              </w:tabs>
              <w:ind w:left="32"/>
              <w:contextualSpacing w:val="0"/>
              <w:rPr>
                <w:b/>
              </w:rPr>
            </w:pPr>
            <w:r w:rsidRPr="007507D3">
              <w:rPr>
                <w:b/>
              </w:rPr>
              <w:t xml:space="preserve">Умение: </w:t>
            </w:r>
            <w:r>
              <w:t>Проводит мониторинг изменений</w:t>
            </w:r>
            <w:r w:rsidRPr="004347B2">
              <w:t xml:space="preserve"> нормативно-правов</w:t>
            </w:r>
            <w:r>
              <w:t>ой</w:t>
            </w:r>
            <w:r w:rsidRPr="004347B2">
              <w:t xml:space="preserve"> баз</w:t>
            </w:r>
            <w:r>
              <w:t xml:space="preserve">ы, регулирующей деятельность </w:t>
            </w:r>
            <w:r>
              <w:lastRenderedPageBreak/>
              <w:t>компаний ТЭК в части сотрудничества на глобальных энергетических рынках</w:t>
            </w:r>
          </w:p>
        </w:tc>
      </w:tr>
      <w:tr w:rsidR="00DB0C35" w:rsidRPr="00A83EF2" w14:paraId="0BAAC6CE" w14:textId="77777777" w:rsidTr="00922CED">
        <w:trPr>
          <w:trHeight w:val="565"/>
        </w:trPr>
        <w:tc>
          <w:tcPr>
            <w:tcW w:w="959" w:type="dxa"/>
            <w:vMerge/>
            <w:shd w:val="clear" w:color="auto" w:fill="auto"/>
          </w:tcPr>
          <w:p w14:paraId="20835DA0" w14:textId="77777777"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p>
        </w:tc>
        <w:tc>
          <w:tcPr>
            <w:tcW w:w="2155" w:type="dxa"/>
            <w:vMerge/>
            <w:shd w:val="clear" w:color="auto" w:fill="auto"/>
          </w:tcPr>
          <w:p w14:paraId="6AAB8C1A" w14:textId="77777777" w:rsidR="00DB0C35" w:rsidRPr="00DB0C35" w:rsidRDefault="00DB0C35" w:rsidP="00DB0C35">
            <w:pPr>
              <w:tabs>
                <w:tab w:val="left" w:pos="540"/>
              </w:tabs>
              <w:spacing w:after="0" w:line="240" w:lineRule="auto"/>
              <w:contextualSpacing/>
              <w:rPr>
                <w:rFonts w:ascii="Times New Roman" w:hAnsi="Times New Roman" w:cs="Times New Roman"/>
                <w:sz w:val="23"/>
                <w:szCs w:val="23"/>
              </w:rPr>
            </w:pPr>
          </w:p>
        </w:tc>
        <w:tc>
          <w:tcPr>
            <w:tcW w:w="2948" w:type="dxa"/>
            <w:shd w:val="clear" w:color="auto" w:fill="auto"/>
          </w:tcPr>
          <w:p w14:paraId="522ABE80" w14:textId="1DAB0B63" w:rsidR="00DB0C35" w:rsidRPr="00DB0C35" w:rsidRDefault="00DB0C35" w:rsidP="00922CED">
            <w:pPr>
              <w:spacing w:after="41" w:line="242" w:lineRule="auto"/>
              <w:ind w:right="274"/>
              <w:rPr>
                <w:rFonts w:ascii="Times New Roman" w:hAnsi="Times New Roman" w:cs="Times New Roman"/>
                <w:sz w:val="23"/>
                <w:szCs w:val="23"/>
              </w:rPr>
            </w:pPr>
            <w:r w:rsidRPr="00DB0C35">
              <w:rPr>
                <w:rFonts w:ascii="Times New Roman" w:hAnsi="Times New Roman" w:cs="Times New Roman"/>
                <w:sz w:val="23"/>
                <w:szCs w:val="23"/>
              </w:rPr>
              <w:t>3. Применяет знания о своих личностно -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827" w:type="dxa"/>
          </w:tcPr>
          <w:p w14:paraId="76377A62" w14:textId="77777777" w:rsidR="00DB0C35" w:rsidRPr="00012B92" w:rsidRDefault="00DB0C35" w:rsidP="00DB0C35">
            <w:pPr>
              <w:pStyle w:val="ae"/>
              <w:tabs>
                <w:tab w:val="left" w:pos="323"/>
              </w:tabs>
              <w:ind w:left="32"/>
              <w:contextualSpacing w:val="0"/>
              <w:rPr>
                <w:color w:val="000000"/>
              </w:rPr>
            </w:pPr>
            <w:r w:rsidRPr="007507D3">
              <w:rPr>
                <w:b/>
              </w:rPr>
              <w:t xml:space="preserve">Знание: </w:t>
            </w:r>
            <w:r w:rsidRPr="007507D3">
              <w:t xml:space="preserve">Знает </w:t>
            </w:r>
            <w:r>
              <w:rPr>
                <w:color w:val="000000"/>
              </w:rPr>
              <w:t>ключевые направления сотрудничества на глобальных энергетических рынках в сложившихся условиях</w:t>
            </w:r>
          </w:p>
          <w:p w14:paraId="4CDB1468" w14:textId="495EF541" w:rsidR="00DB0C35" w:rsidRPr="007507D3" w:rsidRDefault="00DB0C35" w:rsidP="00DB0C35">
            <w:pPr>
              <w:pStyle w:val="ae"/>
              <w:tabs>
                <w:tab w:val="left" w:pos="323"/>
              </w:tabs>
              <w:ind w:left="32"/>
              <w:contextualSpacing w:val="0"/>
              <w:rPr>
                <w:b/>
              </w:rPr>
            </w:pPr>
            <w:r w:rsidRPr="007507D3">
              <w:rPr>
                <w:b/>
              </w:rPr>
              <w:t>Умение:</w:t>
            </w:r>
            <w:r>
              <w:rPr>
                <w:b/>
              </w:rPr>
              <w:t xml:space="preserve"> </w:t>
            </w:r>
            <w:r>
              <w:t>Активно применяет знания о перспективах сотрудничества компаний ТЭК на глобальных энергетических рынках для успешного выполнения профессиональной деятельности и карьерного роста</w:t>
            </w:r>
          </w:p>
        </w:tc>
      </w:tr>
      <w:tr w:rsidR="00DB0C35" w:rsidRPr="00A83EF2" w14:paraId="2FBD66C7" w14:textId="77777777" w:rsidTr="00922CED">
        <w:trPr>
          <w:trHeight w:val="565"/>
        </w:trPr>
        <w:tc>
          <w:tcPr>
            <w:tcW w:w="959" w:type="dxa"/>
            <w:vMerge w:val="restart"/>
            <w:shd w:val="clear" w:color="auto" w:fill="auto"/>
          </w:tcPr>
          <w:p w14:paraId="3B1B63EE" w14:textId="6A0157C4"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r w:rsidRPr="00DB0C35">
              <w:rPr>
                <w:rFonts w:ascii="Times New Roman" w:hAnsi="Times New Roman" w:cs="Times New Roman"/>
                <w:sz w:val="24"/>
                <w:szCs w:val="24"/>
              </w:rPr>
              <w:t>УК-9</w:t>
            </w:r>
          </w:p>
        </w:tc>
        <w:tc>
          <w:tcPr>
            <w:tcW w:w="2155" w:type="dxa"/>
            <w:vMerge w:val="restart"/>
            <w:shd w:val="clear" w:color="auto" w:fill="auto"/>
          </w:tcPr>
          <w:p w14:paraId="24D56799" w14:textId="4039AC7F" w:rsidR="00DB0C35" w:rsidRPr="00DB0C35" w:rsidRDefault="00DB0C35" w:rsidP="00DB0C35">
            <w:pPr>
              <w:tabs>
                <w:tab w:val="left" w:pos="540"/>
              </w:tabs>
              <w:spacing w:after="0" w:line="240" w:lineRule="auto"/>
              <w:contextualSpacing/>
              <w:rPr>
                <w:rFonts w:ascii="Times New Roman" w:hAnsi="Times New Roman" w:cs="Times New Roman"/>
                <w:sz w:val="23"/>
                <w:szCs w:val="23"/>
              </w:rPr>
            </w:pPr>
            <w:r w:rsidRPr="00DB0C35">
              <w:rPr>
                <w:rFonts w:ascii="Times New Roman" w:hAnsi="Times New Roman" w:cs="Times New Roman"/>
                <w:sz w:val="23"/>
                <w:szCs w:val="23"/>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948" w:type="dxa"/>
            <w:shd w:val="clear" w:color="auto" w:fill="auto"/>
          </w:tcPr>
          <w:p w14:paraId="29F40CA9" w14:textId="2653C503" w:rsidR="00DB0C35" w:rsidRPr="00DB0C35" w:rsidRDefault="00DB0C35" w:rsidP="00922CED">
            <w:pPr>
              <w:spacing w:after="48" w:line="250" w:lineRule="auto"/>
              <w:ind w:right="127"/>
              <w:rPr>
                <w:rStyle w:val="FontStyle12"/>
                <w:sz w:val="23"/>
                <w:szCs w:val="23"/>
              </w:rPr>
            </w:pPr>
            <w:r w:rsidRPr="00DB0C35">
              <w:rPr>
                <w:rFonts w:ascii="Times New Roman" w:hAnsi="Times New Roman" w:cs="Times New Roman"/>
                <w:sz w:val="23"/>
                <w:szCs w:val="23"/>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827" w:type="dxa"/>
          </w:tcPr>
          <w:p w14:paraId="5AF3AA49" w14:textId="77777777" w:rsidR="00DB0C35" w:rsidRPr="00012B92" w:rsidRDefault="00DB0C35" w:rsidP="00DB0C35">
            <w:pPr>
              <w:pStyle w:val="ae"/>
              <w:tabs>
                <w:tab w:val="left" w:pos="323"/>
              </w:tabs>
              <w:ind w:left="32"/>
              <w:contextualSpacing w:val="0"/>
              <w:rPr>
                <w:color w:val="000000"/>
              </w:rPr>
            </w:pPr>
            <w:r w:rsidRPr="007507D3">
              <w:rPr>
                <w:b/>
              </w:rPr>
              <w:t xml:space="preserve">Знание: </w:t>
            </w:r>
            <w:r w:rsidRPr="007507D3">
              <w:t xml:space="preserve">Знает </w:t>
            </w:r>
            <w:r>
              <w:rPr>
                <w:color w:val="000000"/>
              </w:rPr>
              <w:t>механизмы использования стратегий международного сотрудничества в энергетике</w:t>
            </w:r>
          </w:p>
          <w:p w14:paraId="12966C17" w14:textId="50D88D08" w:rsidR="00DB0C35" w:rsidRPr="007507D3" w:rsidRDefault="00DB0C35" w:rsidP="00DB0C35">
            <w:pPr>
              <w:pStyle w:val="ae"/>
              <w:tabs>
                <w:tab w:val="left" w:pos="323"/>
              </w:tabs>
              <w:ind w:left="32"/>
              <w:contextualSpacing w:val="0"/>
              <w:rPr>
                <w:b/>
              </w:rPr>
            </w:pPr>
            <w:r w:rsidRPr="007507D3">
              <w:rPr>
                <w:b/>
              </w:rPr>
              <w:t>Умение:</w:t>
            </w:r>
            <w:r>
              <w:rPr>
                <w:b/>
              </w:rPr>
              <w:t xml:space="preserve"> </w:t>
            </w:r>
            <w:r>
              <w:t>Умеет работать в команде, в том числе над проектами, связанными с развитием международного сотрудничества в энергетике</w:t>
            </w:r>
          </w:p>
        </w:tc>
      </w:tr>
      <w:tr w:rsidR="00DB0C35" w:rsidRPr="00A83EF2" w14:paraId="619C9458" w14:textId="77777777" w:rsidTr="00922CED">
        <w:trPr>
          <w:trHeight w:val="565"/>
        </w:trPr>
        <w:tc>
          <w:tcPr>
            <w:tcW w:w="959" w:type="dxa"/>
            <w:vMerge/>
            <w:shd w:val="clear" w:color="auto" w:fill="auto"/>
          </w:tcPr>
          <w:p w14:paraId="2D0563A5" w14:textId="77777777"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p>
        </w:tc>
        <w:tc>
          <w:tcPr>
            <w:tcW w:w="2155" w:type="dxa"/>
            <w:vMerge/>
            <w:shd w:val="clear" w:color="auto" w:fill="auto"/>
          </w:tcPr>
          <w:p w14:paraId="42CC8BD4" w14:textId="77777777" w:rsidR="00DB0C35" w:rsidRPr="00DB0C35" w:rsidRDefault="00DB0C35" w:rsidP="00DB0C35">
            <w:pPr>
              <w:tabs>
                <w:tab w:val="left" w:pos="540"/>
              </w:tabs>
              <w:spacing w:after="0" w:line="240" w:lineRule="auto"/>
              <w:contextualSpacing/>
              <w:rPr>
                <w:rFonts w:ascii="Times New Roman" w:hAnsi="Times New Roman" w:cs="Times New Roman"/>
                <w:sz w:val="23"/>
                <w:szCs w:val="23"/>
              </w:rPr>
            </w:pPr>
          </w:p>
        </w:tc>
        <w:tc>
          <w:tcPr>
            <w:tcW w:w="2948" w:type="dxa"/>
            <w:shd w:val="clear" w:color="auto" w:fill="auto"/>
          </w:tcPr>
          <w:p w14:paraId="3C1D2A85" w14:textId="2CF986BD" w:rsidR="00DB0C35" w:rsidRPr="00DB0C35" w:rsidRDefault="00DB0C35" w:rsidP="00922CED">
            <w:pPr>
              <w:spacing w:after="30" w:line="246" w:lineRule="auto"/>
              <w:ind w:right="127"/>
              <w:rPr>
                <w:rFonts w:ascii="Times New Roman" w:hAnsi="Times New Roman" w:cs="Times New Roman"/>
                <w:sz w:val="23"/>
                <w:szCs w:val="23"/>
              </w:rPr>
            </w:pPr>
            <w:r w:rsidRPr="00DB0C35">
              <w:rPr>
                <w:rFonts w:ascii="Times New Roman" w:hAnsi="Times New Roman" w:cs="Times New Roman"/>
                <w:sz w:val="23"/>
                <w:szCs w:val="23"/>
              </w:rPr>
              <w:t>2. Соблюдает этические нормы в межличностном профессиональном общении.</w:t>
            </w:r>
          </w:p>
        </w:tc>
        <w:tc>
          <w:tcPr>
            <w:tcW w:w="3827" w:type="dxa"/>
          </w:tcPr>
          <w:p w14:paraId="396381D9" w14:textId="77777777" w:rsidR="00DB0C35" w:rsidRPr="00012B92" w:rsidRDefault="00DB0C35" w:rsidP="00DB0C35">
            <w:pPr>
              <w:pStyle w:val="ae"/>
              <w:tabs>
                <w:tab w:val="left" w:pos="323"/>
              </w:tabs>
              <w:ind w:left="32"/>
              <w:contextualSpacing w:val="0"/>
              <w:rPr>
                <w:color w:val="000000"/>
              </w:rPr>
            </w:pPr>
            <w:r w:rsidRPr="007507D3">
              <w:rPr>
                <w:b/>
              </w:rPr>
              <w:t xml:space="preserve">Знание: </w:t>
            </w:r>
            <w:r w:rsidRPr="007507D3">
              <w:t xml:space="preserve">Знает </w:t>
            </w:r>
            <w:r>
              <w:rPr>
                <w:color w:val="000000"/>
              </w:rPr>
              <w:t>этические нормы межличностного и корпоративного профессионального общения</w:t>
            </w:r>
          </w:p>
          <w:p w14:paraId="45F4F660" w14:textId="3979396D" w:rsidR="00DB0C35" w:rsidRPr="007507D3" w:rsidRDefault="00DB0C35" w:rsidP="00DB0C35">
            <w:pPr>
              <w:pStyle w:val="ae"/>
              <w:tabs>
                <w:tab w:val="left" w:pos="323"/>
              </w:tabs>
              <w:ind w:left="32"/>
              <w:contextualSpacing w:val="0"/>
              <w:rPr>
                <w:b/>
              </w:rPr>
            </w:pPr>
            <w:r w:rsidRPr="007507D3">
              <w:rPr>
                <w:b/>
              </w:rPr>
              <w:t>Умение:</w:t>
            </w:r>
            <w:r>
              <w:rPr>
                <w:b/>
              </w:rPr>
              <w:t xml:space="preserve"> </w:t>
            </w:r>
            <w:r>
              <w:t xml:space="preserve">Умеет применять на практике </w:t>
            </w:r>
            <w:r>
              <w:rPr>
                <w:color w:val="000000"/>
              </w:rPr>
              <w:t xml:space="preserve">этические нормы межличностного и корпоративного профессионального общения, в том числе в работе над проектами, </w:t>
            </w:r>
            <w:r>
              <w:t>связанными с развитием международного сотрудничества в энергетике</w:t>
            </w:r>
          </w:p>
        </w:tc>
      </w:tr>
      <w:tr w:rsidR="00DB0C35" w:rsidRPr="00A83EF2" w14:paraId="0E1D6CDF" w14:textId="77777777" w:rsidTr="00922CED">
        <w:trPr>
          <w:trHeight w:val="565"/>
        </w:trPr>
        <w:tc>
          <w:tcPr>
            <w:tcW w:w="959" w:type="dxa"/>
            <w:vMerge/>
            <w:shd w:val="clear" w:color="auto" w:fill="auto"/>
          </w:tcPr>
          <w:p w14:paraId="34DBB639" w14:textId="77777777" w:rsidR="00DB0C35" w:rsidRPr="00DB0C35" w:rsidRDefault="00DB0C35" w:rsidP="00DB0C35">
            <w:pPr>
              <w:tabs>
                <w:tab w:val="left" w:pos="540"/>
              </w:tabs>
              <w:spacing w:line="240" w:lineRule="auto"/>
              <w:contextualSpacing/>
              <w:jc w:val="both"/>
              <w:rPr>
                <w:rFonts w:ascii="Times New Roman" w:hAnsi="Times New Roman" w:cs="Times New Roman"/>
                <w:sz w:val="24"/>
                <w:szCs w:val="24"/>
              </w:rPr>
            </w:pPr>
          </w:p>
        </w:tc>
        <w:tc>
          <w:tcPr>
            <w:tcW w:w="2155" w:type="dxa"/>
            <w:vMerge/>
            <w:shd w:val="clear" w:color="auto" w:fill="auto"/>
          </w:tcPr>
          <w:p w14:paraId="6BEA6CAA" w14:textId="77777777" w:rsidR="00DB0C35" w:rsidRPr="00DB0C35" w:rsidRDefault="00DB0C35" w:rsidP="00DB0C35">
            <w:pPr>
              <w:tabs>
                <w:tab w:val="left" w:pos="540"/>
              </w:tabs>
              <w:spacing w:after="0" w:line="240" w:lineRule="auto"/>
              <w:contextualSpacing/>
              <w:rPr>
                <w:rFonts w:ascii="Times New Roman" w:hAnsi="Times New Roman" w:cs="Times New Roman"/>
                <w:sz w:val="23"/>
                <w:szCs w:val="23"/>
              </w:rPr>
            </w:pPr>
          </w:p>
        </w:tc>
        <w:tc>
          <w:tcPr>
            <w:tcW w:w="2948" w:type="dxa"/>
            <w:shd w:val="clear" w:color="auto" w:fill="auto"/>
          </w:tcPr>
          <w:p w14:paraId="1B57AC4C" w14:textId="73E7AFBE" w:rsidR="00DB0C35" w:rsidRPr="00DB0C35" w:rsidRDefault="00DB0C35" w:rsidP="00922CED">
            <w:pPr>
              <w:spacing w:after="30" w:line="246" w:lineRule="auto"/>
              <w:ind w:right="127"/>
              <w:rPr>
                <w:rFonts w:ascii="Times New Roman" w:hAnsi="Times New Roman" w:cs="Times New Roman"/>
                <w:sz w:val="23"/>
                <w:szCs w:val="23"/>
              </w:rPr>
            </w:pPr>
            <w:r w:rsidRPr="00DB0C35">
              <w:rPr>
                <w:rFonts w:ascii="Times New Roman" w:hAnsi="Times New Roman" w:cs="Times New Roman"/>
                <w:sz w:val="23"/>
                <w:szCs w:val="23"/>
              </w:rPr>
              <w:t>3. Понимает и учитывает особенности поведения участников команды для достижения целей и задач в профессиональной деятельности.</w:t>
            </w:r>
          </w:p>
        </w:tc>
        <w:tc>
          <w:tcPr>
            <w:tcW w:w="3827" w:type="dxa"/>
          </w:tcPr>
          <w:p w14:paraId="7A9CE209" w14:textId="77777777" w:rsidR="00DB0C35" w:rsidRPr="00012B92" w:rsidRDefault="00DB0C35" w:rsidP="00DB0C35">
            <w:pPr>
              <w:pStyle w:val="ae"/>
              <w:tabs>
                <w:tab w:val="left" w:pos="323"/>
              </w:tabs>
              <w:ind w:left="32"/>
              <w:contextualSpacing w:val="0"/>
              <w:rPr>
                <w:color w:val="000000"/>
              </w:rPr>
            </w:pPr>
            <w:r w:rsidRPr="007507D3">
              <w:rPr>
                <w:b/>
              </w:rPr>
              <w:t xml:space="preserve">Знание: </w:t>
            </w:r>
            <w:r w:rsidRPr="007507D3">
              <w:t xml:space="preserve">Знает </w:t>
            </w:r>
            <w:r>
              <w:rPr>
                <w:color w:val="000000"/>
              </w:rPr>
              <w:t>особенности поведения участников международных команд и проектов</w:t>
            </w:r>
          </w:p>
          <w:p w14:paraId="0D79A0E0" w14:textId="6F98727F" w:rsidR="00DB0C35" w:rsidRPr="007507D3" w:rsidRDefault="00DB0C35" w:rsidP="00DB0C35">
            <w:pPr>
              <w:pStyle w:val="ae"/>
              <w:tabs>
                <w:tab w:val="left" w:pos="323"/>
              </w:tabs>
              <w:ind w:left="32"/>
              <w:contextualSpacing w:val="0"/>
              <w:rPr>
                <w:b/>
              </w:rPr>
            </w:pPr>
            <w:r w:rsidRPr="007507D3">
              <w:rPr>
                <w:b/>
              </w:rPr>
              <w:t>Умение:</w:t>
            </w:r>
            <w:r>
              <w:rPr>
                <w:b/>
              </w:rPr>
              <w:t xml:space="preserve"> </w:t>
            </w:r>
            <w:r>
              <w:t>Умеет использовать в работе над международными проектами в энергетике знания особенностей поведения участников команды из разных стран</w:t>
            </w:r>
          </w:p>
        </w:tc>
      </w:tr>
    </w:tbl>
    <w:p w14:paraId="05473AFF" w14:textId="77777777" w:rsidR="00C24EBA" w:rsidRPr="00A83EF2" w:rsidRDefault="00C24EBA" w:rsidP="00C24EBA">
      <w:pPr>
        <w:jc w:val="both"/>
        <w:rPr>
          <w:rFonts w:ascii="Times New Roman" w:hAnsi="Times New Roman" w:cs="Times New Roman"/>
          <w:color w:val="00B050"/>
          <w:sz w:val="24"/>
          <w:szCs w:val="24"/>
        </w:rPr>
      </w:pPr>
      <w:bookmarkStart w:id="6" w:name="_Toc510174600"/>
    </w:p>
    <w:p w14:paraId="18AEEE84" w14:textId="77777777" w:rsidR="00F719A7" w:rsidRPr="00233B26" w:rsidRDefault="00F719A7" w:rsidP="00946120">
      <w:pPr>
        <w:pStyle w:val="aff8"/>
        <w:numPr>
          <w:ilvl w:val="0"/>
          <w:numId w:val="2"/>
        </w:numPr>
      </w:pPr>
      <w:bookmarkStart w:id="7" w:name="_Toc118397119"/>
      <w:r w:rsidRPr="00233B26">
        <w:lastRenderedPageBreak/>
        <w:t>Место дисциплины в структуре образовательной программы</w:t>
      </w:r>
      <w:bookmarkEnd w:id="6"/>
      <w:bookmarkEnd w:id="7"/>
    </w:p>
    <w:p w14:paraId="0A00FDAF" w14:textId="6806941F" w:rsidR="00233B26" w:rsidRDefault="00540920" w:rsidP="00233B2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233B26">
        <w:rPr>
          <w:rFonts w:ascii="Times New Roman" w:hAnsi="Times New Roman" w:cs="Times New Roman"/>
          <w:sz w:val="28"/>
          <w:szCs w:val="28"/>
        </w:rPr>
        <w:t>Дисциплина «</w:t>
      </w:r>
      <w:r w:rsidR="00233B26">
        <w:rPr>
          <w:rFonts w:ascii="Times New Roman" w:hAnsi="Times New Roman" w:cs="Times New Roman"/>
          <w:sz w:val="28"/>
          <w:szCs w:val="28"/>
        </w:rPr>
        <w:t>Международное экономическое сотрудничество и интеграционные процессы в энергетике</w:t>
      </w:r>
      <w:r w:rsidRPr="00233B26">
        <w:rPr>
          <w:rFonts w:ascii="Times New Roman" w:hAnsi="Times New Roman" w:cs="Times New Roman"/>
          <w:sz w:val="28"/>
          <w:szCs w:val="28"/>
        </w:rPr>
        <w:t>»</w:t>
      </w:r>
      <w:r w:rsidRPr="00C05247">
        <w:rPr>
          <w:rFonts w:ascii="Times New Roman" w:hAnsi="Times New Roman" w:cs="Times New Roman"/>
          <w:color w:val="FF0000"/>
          <w:sz w:val="28"/>
          <w:szCs w:val="28"/>
        </w:rPr>
        <w:t xml:space="preserve"> </w:t>
      </w:r>
      <w:r w:rsidR="00233B26" w:rsidRPr="00694566">
        <w:rPr>
          <w:rFonts w:ascii="Times New Roman" w:eastAsia="Calibri" w:hAnsi="Times New Roman" w:cs="Times New Roman"/>
          <w:sz w:val="28"/>
          <w:szCs w:val="28"/>
          <w:lang w:eastAsia="ar-SA"/>
        </w:rPr>
        <w:t xml:space="preserve">является </w:t>
      </w:r>
      <w:r w:rsidR="00233B26">
        <w:rPr>
          <w:rFonts w:ascii="Times New Roman" w:eastAsia="Calibri" w:hAnsi="Times New Roman" w:cs="Times New Roman"/>
          <w:sz w:val="28"/>
          <w:szCs w:val="28"/>
          <w:lang w:eastAsia="ar-SA"/>
        </w:rPr>
        <w:t>дисциплиной по выбору</w:t>
      </w:r>
      <w:r w:rsidR="00233B26" w:rsidRPr="00694566">
        <w:rPr>
          <w:rFonts w:ascii="Times New Roman" w:eastAsia="Calibri" w:hAnsi="Times New Roman" w:cs="Times New Roman"/>
          <w:sz w:val="28"/>
          <w:szCs w:val="28"/>
          <w:lang w:eastAsia="ar-SA"/>
        </w:rPr>
        <w:t xml:space="preserve"> </w:t>
      </w:r>
      <w:r w:rsidR="00233B26">
        <w:rPr>
          <w:rFonts w:ascii="Times New Roman" w:eastAsia="Calibri" w:hAnsi="Times New Roman" w:cs="Times New Roman"/>
          <w:sz w:val="28"/>
          <w:szCs w:val="28"/>
          <w:lang w:eastAsia="ar-SA"/>
        </w:rPr>
        <w:t>профил</w:t>
      </w:r>
      <w:r w:rsidR="00B317E1">
        <w:rPr>
          <w:rFonts w:ascii="Times New Roman" w:eastAsia="Calibri" w:hAnsi="Times New Roman" w:cs="Times New Roman"/>
          <w:sz w:val="28"/>
          <w:szCs w:val="28"/>
          <w:lang w:eastAsia="ar-SA"/>
        </w:rPr>
        <w:t>я</w:t>
      </w:r>
      <w:r w:rsidR="00233B26">
        <w:rPr>
          <w:rFonts w:ascii="Times New Roman" w:eastAsia="Calibri" w:hAnsi="Times New Roman" w:cs="Times New Roman"/>
          <w:sz w:val="28"/>
          <w:szCs w:val="28"/>
          <w:lang w:eastAsia="ar-SA"/>
        </w:rPr>
        <w:t xml:space="preserve"> «Экономика и финансы топ</w:t>
      </w:r>
      <w:r w:rsidR="00B317E1">
        <w:rPr>
          <w:rFonts w:ascii="Times New Roman" w:eastAsia="Calibri" w:hAnsi="Times New Roman" w:cs="Times New Roman"/>
          <w:sz w:val="28"/>
          <w:szCs w:val="28"/>
          <w:lang w:eastAsia="ar-SA"/>
        </w:rPr>
        <w:t>ливно-энергетического комплекса</w:t>
      </w:r>
      <w:r w:rsidR="00233B26">
        <w:rPr>
          <w:rFonts w:ascii="Times New Roman" w:eastAsia="Calibri" w:hAnsi="Times New Roman" w:cs="Times New Roman"/>
          <w:sz w:val="28"/>
          <w:szCs w:val="28"/>
          <w:lang w:eastAsia="ar-SA"/>
        </w:rPr>
        <w:t xml:space="preserve"> </w:t>
      </w:r>
      <w:r w:rsidR="00233B26" w:rsidRPr="00694566">
        <w:rPr>
          <w:rFonts w:ascii="Times New Roman" w:eastAsia="Calibri" w:hAnsi="Times New Roman" w:cs="Times New Roman"/>
          <w:sz w:val="28"/>
          <w:szCs w:val="28"/>
          <w:lang w:eastAsia="ar-SA"/>
        </w:rPr>
        <w:t>направлени</w:t>
      </w:r>
      <w:r w:rsidR="00233B26">
        <w:rPr>
          <w:rFonts w:ascii="Times New Roman" w:eastAsia="Calibri" w:hAnsi="Times New Roman" w:cs="Times New Roman"/>
          <w:sz w:val="28"/>
          <w:szCs w:val="28"/>
          <w:lang w:eastAsia="ar-SA"/>
        </w:rPr>
        <w:t>я</w:t>
      </w:r>
      <w:r w:rsidR="00233B26" w:rsidRPr="00694566">
        <w:rPr>
          <w:rFonts w:ascii="Times New Roman" w:eastAsia="Calibri" w:hAnsi="Times New Roman" w:cs="Times New Roman"/>
          <w:sz w:val="28"/>
          <w:szCs w:val="28"/>
          <w:lang w:eastAsia="ar-SA"/>
        </w:rPr>
        <w:t xml:space="preserve"> подготовки 38.03.01 «Экономика». </w:t>
      </w:r>
    </w:p>
    <w:p w14:paraId="036C19A6" w14:textId="072B99A0" w:rsidR="00C04302" w:rsidRDefault="00C04302" w:rsidP="00233B2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p>
    <w:p w14:paraId="17DAF35E" w14:textId="77777777" w:rsidR="00120118" w:rsidRPr="001040EB" w:rsidRDefault="007F76E0" w:rsidP="00946120">
      <w:pPr>
        <w:pStyle w:val="aff8"/>
        <w:numPr>
          <w:ilvl w:val="0"/>
          <w:numId w:val="2"/>
        </w:numPr>
      </w:pPr>
      <w:bookmarkStart w:id="8" w:name="_Toc118397120"/>
      <w:r w:rsidRPr="001040E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45B71BF0" w14:textId="033480A0" w:rsidR="000B58B8" w:rsidRDefault="009B2FA7" w:rsidP="000B58B8">
      <w:pPr>
        <w:tabs>
          <w:tab w:val="left" w:pos="709"/>
          <w:tab w:val="left" w:pos="993"/>
        </w:tabs>
        <w:spacing w:after="0" w:line="240" w:lineRule="auto"/>
        <w:jc w:val="center"/>
        <w:rPr>
          <w:rFonts w:ascii="Times New Roman" w:hAnsi="Times New Roman" w:cs="Times New Roman"/>
          <w:sz w:val="28"/>
          <w:szCs w:val="28"/>
        </w:rPr>
      </w:pPr>
      <w:r w:rsidRPr="001040EB">
        <w:rPr>
          <w:rFonts w:ascii="Times New Roman" w:hAnsi="Times New Roman" w:cs="Times New Roman"/>
          <w:sz w:val="28"/>
          <w:szCs w:val="28"/>
        </w:rPr>
        <w:t xml:space="preserve">Очная </w:t>
      </w:r>
      <w:r w:rsidR="008B0310" w:rsidRPr="001040EB">
        <w:rPr>
          <w:rFonts w:ascii="Times New Roman" w:hAnsi="Times New Roman" w:cs="Times New Roman"/>
          <w:sz w:val="28"/>
          <w:szCs w:val="28"/>
        </w:rPr>
        <w:t>форма</w:t>
      </w:r>
      <w:r w:rsidRPr="001040EB">
        <w:rPr>
          <w:rFonts w:ascii="Times New Roman" w:hAnsi="Times New Roman" w:cs="Times New Roman"/>
          <w:sz w:val="28"/>
          <w:szCs w:val="28"/>
        </w:rPr>
        <w:t xml:space="preserve"> обучения</w:t>
      </w:r>
    </w:p>
    <w:p w14:paraId="10372B0E" w14:textId="06B014AA" w:rsidR="003C4BF2" w:rsidRPr="001040EB" w:rsidRDefault="003C4BF2" w:rsidP="003C4BF2">
      <w:pPr>
        <w:tabs>
          <w:tab w:val="left" w:pos="709"/>
          <w:tab w:val="left" w:pos="993"/>
        </w:tabs>
        <w:spacing w:after="0" w:line="240" w:lineRule="auto"/>
        <w:rPr>
          <w:rFonts w:ascii="Times New Roman" w:hAnsi="Times New Roman" w:cs="Times New Roman"/>
          <w:sz w:val="28"/>
          <w:szCs w:val="28"/>
        </w:rPr>
      </w:pPr>
      <w:r>
        <w:rPr>
          <w:rFonts w:ascii="Times New Roman" w:hAnsi="Times New Roman" w:cs="Times New Roman"/>
          <w:sz w:val="28"/>
          <w:szCs w:val="28"/>
        </w:rPr>
        <w:t>Прием 2021 года</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633"/>
        <w:gridCol w:w="2410"/>
      </w:tblGrid>
      <w:tr w:rsidR="00A83EF2" w:rsidRPr="00C05247" w14:paraId="7F584A0A" w14:textId="77777777" w:rsidTr="000B1DCF">
        <w:tc>
          <w:tcPr>
            <w:tcW w:w="2368" w:type="pct"/>
          </w:tcPr>
          <w:p w14:paraId="1CB7A845" w14:textId="77777777" w:rsidR="00FF392D" w:rsidRPr="001040EB" w:rsidRDefault="00FF392D" w:rsidP="003C65E0">
            <w:pPr>
              <w:pStyle w:val="ae"/>
              <w:keepNext/>
              <w:ind w:left="0"/>
              <w:rPr>
                <w:b/>
              </w:rPr>
            </w:pPr>
            <w:r w:rsidRPr="001040EB">
              <w:rPr>
                <w:b/>
              </w:rPr>
              <w:t>Вид учебной работы   по дисциплине</w:t>
            </w:r>
          </w:p>
        </w:tc>
        <w:tc>
          <w:tcPr>
            <w:tcW w:w="1374" w:type="pct"/>
          </w:tcPr>
          <w:p w14:paraId="4CBF2FFD" w14:textId="77777777" w:rsidR="00FF392D" w:rsidRPr="001040EB" w:rsidRDefault="00FF392D" w:rsidP="00CD03A9">
            <w:pPr>
              <w:pStyle w:val="ae"/>
              <w:keepNext/>
              <w:ind w:left="0"/>
              <w:jc w:val="center"/>
              <w:rPr>
                <w:b/>
              </w:rPr>
            </w:pPr>
            <w:r w:rsidRPr="001040EB">
              <w:rPr>
                <w:b/>
              </w:rPr>
              <w:t>Всего</w:t>
            </w:r>
            <w:r w:rsidR="00CD03A9" w:rsidRPr="001040EB">
              <w:rPr>
                <w:b/>
              </w:rPr>
              <w:t xml:space="preserve"> </w:t>
            </w:r>
            <w:r w:rsidRPr="001040EB">
              <w:rPr>
                <w:b/>
              </w:rPr>
              <w:t>(в з/е и часах)</w:t>
            </w:r>
          </w:p>
        </w:tc>
        <w:tc>
          <w:tcPr>
            <w:tcW w:w="1258" w:type="pct"/>
          </w:tcPr>
          <w:p w14:paraId="5DA0DD57" w14:textId="77777777" w:rsidR="00FF392D" w:rsidRPr="001040EB" w:rsidRDefault="001408F5" w:rsidP="001040EB">
            <w:pPr>
              <w:pStyle w:val="ae"/>
              <w:keepNext/>
              <w:ind w:left="0"/>
              <w:jc w:val="center"/>
              <w:rPr>
                <w:b/>
              </w:rPr>
            </w:pPr>
            <w:r w:rsidRPr="001040EB">
              <w:rPr>
                <w:b/>
              </w:rPr>
              <w:t xml:space="preserve">Семестр </w:t>
            </w:r>
            <w:r w:rsidR="001040EB">
              <w:rPr>
                <w:b/>
              </w:rPr>
              <w:t>7</w:t>
            </w:r>
            <w:r w:rsidR="00CD03A9" w:rsidRPr="001040EB">
              <w:rPr>
                <w:b/>
              </w:rPr>
              <w:t xml:space="preserve"> </w:t>
            </w:r>
            <w:r w:rsidR="00FF392D" w:rsidRPr="001040EB">
              <w:rPr>
                <w:b/>
              </w:rPr>
              <w:t>(в часах)</w:t>
            </w:r>
          </w:p>
        </w:tc>
      </w:tr>
      <w:tr w:rsidR="001040EB" w:rsidRPr="00C05247" w14:paraId="30E80E5C" w14:textId="77777777" w:rsidTr="000B1DCF">
        <w:tc>
          <w:tcPr>
            <w:tcW w:w="2368" w:type="pct"/>
          </w:tcPr>
          <w:p w14:paraId="791D5000" w14:textId="77777777" w:rsidR="001040EB" w:rsidRPr="001040EB" w:rsidRDefault="001040EB" w:rsidP="003C65E0">
            <w:pPr>
              <w:pStyle w:val="ae"/>
              <w:keepNext/>
              <w:ind w:left="0"/>
              <w:rPr>
                <w:b/>
              </w:rPr>
            </w:pPr>
            <w:r w:rsidRPr="001040EB">
              <w:rPr>
                <w:b/>
              </w:rPr>
              <w:t xml:space="preserve">Общая трудоемкость дисциплины </w:t>
            </w:r>
          </w:p>
        </w:tc>
        <w:tc>
          <w:tcPr>
            <w:tcW w:w="1374" w:type="pct"/>
          </w:tcPr>
          <w:p w14:paraId="7492FF44"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3/108</w:t>
            </w:r>
          </w:p>
        </w:tc>
        <w:tc>
          <w:tcPr>
            <w:tcW w:w="1258" w:type="pct"/>
          </w:tcPr>
          <w:p w14:paraId="4657C9DD"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3/108</w:t>
            </w:r>
          </w:p>
        </w:tc>
      </w:tr>
      <w:tr w:rsidR="001040EB" w:rsidRPr="00C05247" w14:paraId="39A4E81D" w14:textId="77777777" w:rsidTr="000B1DCF">
        <w:tc>
          <w:tcPr>
            <w:tcW w:w="2368" w:type="pct"/>
          </w:tcPr>
          <w:p w14:paraId="517BA88D" w14:textId="77777777" w:rsidR="001040EB" w:rsidRPr="001040EB" w:rsidRDefault="001040EB" w:rsidP="000B1DCF">
            <w:pPr>
              <w:pStyle w:val="ae"/>
              <w:keepNext/>
              <w:ind w:left="0"/>
              <w:rPr>
                <w:b/>
                <w:i/>
              </w:rPr>
            </w:pPr>
            <w:r w:rsidRPr="001040EB">
              <w:rPr>
                <w:b/>
                <w:i/>
              </w:rPr>
              <w:t xml:space="preserve">Контактная работа – </w:t>
            </w:r>
          </w:p>
          <w:p w14:paraId="0FFE0DDB" w14:textId="77777777" w:rsidR="001040EB" w:rsidRPr="001040EB" w:rsidRDefault="001040EB" w:rsidP="000B1DCF">
            <w:pPr>
              <w:pStyle w:val="ae"/>
              <w:keepNext/>
              <w:ind w:left="0"/>
              <w:rPr>
                <w:b/>
                <w:i/>
              </w:rPr>
            </w:pPr>
            <w:r w:rsidRPr="001040EB">
              <w:rPr>
                <w:b/>
                <w:i/>
              </w:rPr>
              <w:t xml:space="preserve">Аудиторные занятия </w:t>
            </w:r>
          </w:p>
        </w:tc>
        <w:tc>
          <w:tcPr>
            <w:tcW w:w="1374" w:type="pct"/>
          </w:tcPr>
          <w:p w14:paraId="20663BDD"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34</w:t>
            </w:r>
          </w:p>
        </w:tc>
        <w:tc>
          <w:tcPr>
            <w:tcW w:w="1258" w:type="pct"/>
          </w:tcPr>
          <w:p w14:paraId="0D1354B2"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34</w:t>
            </w:r>
          </w:p>
        </w:tc>
      </w:tr>
      <w:tr w:rsidR="001040EB" w:rsidRPr="00C05247" w14:paraId="5D89A2A5" w14:textId="77777777" w:rsidTr="000B1DCF">
        <w:tc>
          <w:tcPr>
            <w:tcW w:w="2368" w:type="pct"/>
          </w:tcPr>
          <w:p w14:paraId="066963E6" w14:textId="77777777" w:rsidR="001040EB" w:rsidRPr="001040EB" w:rsidRDefault="001040EB" w:rsidP="000B1DCF">
            <w:pPr>
              <w:pStyle w:val="ae"/>
              <w:keepNext/>
              <w:ind w:left="0"/>
              <w:rPr>
                <w:i/>
              </w:rPr>
            </w:pPr>
            <w:r w:rsidRPr="001040EB">
              <w:rPr>
                <w:i/>
              </w:rPr>
              <w:t xml:space="preserve">Лекции </w:t>
            </w:r>
          </w:p>
        </w:tc>
        <w:tc>
          <w:tcPr>
            <w:tcW w:w="1374" w:type="pct"/>
          </w:tcPr>
          <w:p w14:paraId="142A2D59"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16</w:t>
            </w:r>
          </w:p>
        </w:tc>
        <w:tc>
          <w:tcPr>
            <w:tcW w:w="1258" w:type="pct"/>
          </w:tcPr>
          <w:p w14:paraId="311A6B0D"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16</w:t>
            </w:r>
          </w:p>
        </w:tc>
      </w:tr>
      <w:tr w:rsidR="001040EB" w:rsidRPr="00C05247" w14:paraId="06FC326E" w14:textId="77777777" w:rsidTr="000B1DCF">
        <w:tc>
          <w:tcPr>
            <w:tcW w:w="2368" w:type="pct"/>
          </w:tcPr>
          <w:p w14:paraId="04317461" w14:textId="77777777" w:rsidR="001040EB" w:rsidRPr="001040EB" w:rsidRDefault="001040EB" w:rsidP="000B1DCF">
            <w:pPr>
              <w:pStyle w:val="ae"/>
              <w:keepNext/>
              <w:ind w:left="0"/>
              <w:rPr>
                <w:i/>
              </w:rPr>
            </w:pPr>
            <w:r w:rsidRPr="001040EB">
              <w:rPr>
                <w:i/>
              </w:rPr>
              <w:t xml:space="preserve">Семинары, практические занятия  </w:t>
            </w:r>
          </w:p>
        </w:tc>
        <w:tc>
          <w:tcPr>
            <w:tcW w:w="1374" w:type="pct"/>
          </w:tcPr>
          <w:p w14:paraId="784A57F2"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18</w:t>
            </w:r>
          </w:p>
        </w:tc>
        <w:tc>
          <w:tcPr>
            <w:tcW w:w="1258" w:type="pct"/>
          </w:tcPr>
          <w:p w14:paraId="571CCD48"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18</w:t>
            </w:r>
          </w:p>
        </w:tc>
      </w:tr>
      <w:tr w:rsidR="001040EB" w:rsidRPr="00C05247" w14:paraId="32E32F6A" w14:textId="77777777" w:rsidTr="000B1DCF">
        <w:tc>
          <w:tcPr>
            <w:tcW w:w="2368" w:type="pct"/>
          </w:tcPr>
          <w:p w14:paraId="14274F53" w14:textId="77777777" w:rsidR="001040EB" w:rsidRPr="001040EB" w:rsidRDefault="001040EB" w:rsidP="000B1DCF">
            <w:pPr>
              <w:pStyle w:val="ae"/>
              <w:keepNext/>
              <w:ind w:left="0"/>
              <w:rPr>
                <w:b/>
                <w:i/>
              </w:rPr>
            </w:pPr>
            <w:r w:rsidRPr="001040EB">
              <w:rPr>
                <w:b/>
                <w:i/>
              </w:rPr>
              <w:t>Самостоятельная работа</w:t>
            </w:r>
          </w:p>
        </w:tc>
        <w:tc>
          <w:tcPr>
            <w:tcW w:w="1374" w:type="pct"/>
          </w:tcPr>
          <w:p w14:paraId="431AE0D2"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74</w:t>
            </w:r>
          </w:p>
        </w:tc>
        <w:tc>
          <w:tcPr>
            <w:tcW w:w="1258" w:type="pct"/>
          </w:tcPr>
          <w:p w14:paraId="792F9E92" w14:textId="77777777" w:rsidR="001040EB" w:rsidRPr="001040EB" w:rsidRDefault="001040EB" w:rsidP="00233B26">
            <w:pPr>
              <w:keepNext/>
              <w:suppressAutoHyphens/>
              <w:spacing w:after="0" w:line="240" w:lineRule="auto"/>
              <w:jc w:val="center"/>
              <w:rPr>
                <w:rFonts w:ascii="Times New Roman" w:eastAsia="Calibri" w:hAnsi="Times New Roman" w:cs="Times New Roman"/>
                <w:b/>
                <w:sz w:val="24"/>
                <w:szCs w:val="24"/>
                <w:lang w:eastAsia="ar-SA"/>
              </w:rPr>
            </w:pPr>
            <w:r w:rsidRPr="001040EB">
              <w:rPr>
                <w:rFonts w:ascii="Times New Roman" w:eastAsia="Calibri" w:hAnsi="Times New Roman" w:cs="Times New Roman"/>
                <w:b/>
                <w:sz w:val="24"/>
                <w:szCs w:val="24"/>
                <w:lang w:eastAsia="ar-SA"/>
              </w:rPr>
              <w:t>74</w:t>
            </w:r>
          </w:p>
        </w:tc>
      </w:tr>
      <w:tr w:rsidR="001040EB" w:rsidRPr="00C05247" w14:paraId="3BCC3341" w14:textId="77777777" w:rsidTr="000B1DCF">
        <w:tc>
          <w:tcPr>
            <w:tcW w:w="2368" w:type="pct"/>
          </w:tcPr>
          <w:p w14:paraId="509ED065" w14:textId="77777777" w:rsidR="001040EB" w:rsidRPr="001040EB" w:rsidRDefault="001040EB" w:rsidP="000B1DCF">
            <w:pPr>
              <w:pStyle w:val="ae"/>
              <w:keepNext/>
              <w:ind w:left="0"/>
            </w:pPr>
            <w:r w:rsidRPr="001040EB">
              <w:t xml:space="preserve">Вид текущего контроля </w:t>
            </w:r>
          </w:p>
        </w:tc>
        <w:tc>
          <w:tcPr>
            <w:tcW w:w="1374" w:type="pct"/>
          </w:tcPr>
          <w:p w14:paraId="77AD9931"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домашнее творческое задание</w:t>
            </w:r>
          </w:p>
        </w:tc>
        <w:tc>
          <w:tcPr>
            <w:tcW w:w="1258" w:type="pct"/>
          </w:tcPr>
          <w:p w14:paraId="59DAD939"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домашнее творческое задание</w:t>
            </w:r>
          </w:p>
        </w:tc>
      </w:tr>
      <w:tr w:rsidR="001040EB" w:rsidRPr="00C05247" w14:paraId="07EFF301" w14:textId="77777777" w:rsidTr="000B1DCF">
        <w:tc>
          <w:tcPr>
            <w:tcW w:w="2368" w:type="pct"/>
          </w:tcPr>
          <w:p w14:paraId="23D70C66" w14:textId="77777777" w:rsidR="001040EB" w:rsidRPr="001040EB" w:rsidRDefault="001040EB" w:rsidP="000B1DCF">
            <w:pPr>
              <w:pStyle w:val="ae"/>
              <w:keepNext/>
              <w:ind w:left="0"/>
            </w:pPr>
            <w:r w:rsidRPr="001040EB">
              <w:t>Вид промежуточной аттестации</w:t>
            </w:r>
          </w:p>
        </w:tc>
        <w:tc>
          <w:tcPr>
            <w:tcW w:w="1374" w:type="pct"/>
          </w:tcPr>
          <w:p w14:paraId="0C0358FC"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зачет</w:t>
            </w:r>
          </w:p>
        </w:tc>
        <w:tc>
          <w:tcPr>
            <w:tcW w:w="1258" w:type="pct"/>
          </w:tcPr>
          <w:p w14:paraId="77796A4D" w14:textId="77777777" w:rsidR="001040EB" w:rsidRPr="001040EB" w:rsidRDefault="001040EB" w:rsidP="00233B26">
            <w:pPr>
              <w:keepNext/>
              <w:suppressAutoHyphens/>
              <w:spacing w:after="0" w:line="240" w:lineRule="auto"/>
              <w:jc w:val="center"/>
              <w:rPr>
                <w:rFonts w:ascii="Times New Roman" w:eastAsia="Calibri" w:hAnsi="Times New Roman" w:cs="Times New Roman"/>
                <w:sz w:val="24"/>
                <w:szCs w:val="24"/>
                <w:lang w:eastAsia="ar-SA"/>
              </w:rPr>
            </w:pPr>
            <w:r w:rsidRPr="001040EB">
              <w:rPr>
                <w:rFonts w:ascii="Times New Roman" w:eastAsia="Calibri" w:hAnsi="Times New Roman" w:cs="Times New Roman"/>
                <w:sz w:val="24"/>
                <w:szCs w:val="24"/>
                <w:lang w:eastAsia="ar-SA"/>
              </w:rPr>
              <w:t>зачет</w:t>
            </w:r>
          </w:p>
        </w:tc>
      </w:tr>
    </w:tbl>
    <w:p w14:paraId="1B4A178D" w14:textId="05144F1F" w:rsidR="00FF392D" w:rsidRDefault="00FF392D" w:rsidP="00CD03A9">
      <w:pPr>
        <w:spacing w:after="0" w:line="360" w:lineRule="auto"/>
        <w:ind w:firstLine="709"/>
        <w:jc w:val="both"/>
        <w:rPr>
          <w:rFonts w:ascii="Times New Roman" w:hAnsi="Times New Roman" w:cs="Times New Roman"/>
          <w:b/>
          <w:color w:val="FF0000"/>
          <w:sz w:val="28"/>
          <w:szCs w:val="28"/>
        </w:rPr>
      </w:pPr>
    </w:p>
    <w:p w14:paraId="4452377A" w14:textId="208D27A8" w:rsidR="003C4BF2" w:rsidRPr="00E55D4D" w:rsidRDefault="003C4BF2" w:rsidP="003C4BF2">
      <w:pPr>
        <w:tabs>
          <w:tab w:val="left" w:pos="709"/>
          <w:tab w:val="left" w:pos="993"/>
        </w:tabs>
        <w:spacing w:after="0" w:line="240" w:lineRule="auto"/>
        <w:rPr>
          <w:rFonts w:ascii="Times New Roman" w:hAnsi="Times New Roman" w:cs="Times New Roman"/>
          <w:sz w:val="28"/>
          <w:szCs w:val="28"/>
        </w:rPr>
      </w:pPr>
      <w:r w:rsidRPr="00E55D4D">
        <w:rPr>
          <w:rFonts w:ascii="Times New Roman" w:hAnsi="Times New Roman" w:cs="Times New Roman"/>
          <w:sz w:val="28"/>
          <w:szCs w:val="28"/>
        </w:rPr>
        <w:t>Прием 2022 года</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7"/>
        <w:gridCol w:w="2633"/>
        <w:gridCol w:w="2410"/>
      </w:tblGrid>
      <w:tr w:rsidR="00C249CF" w:rsidRPr="00C249CF" w14:paraId="54A3C2C4" w14:textId="77777777" w:rsidTr="00721685">
        <w:tc>
          <w:tcPr>
            <w:tcW w:w="2368" w:type="pct"/>
          </w:tcPr>
          <w:p w14:paraId="21271C30" w14:textId="77777777" w:rsidR="003C4BF2" w:rsidRPr="00DB0C35" w:rsidRDefault="003C4BF2" w:rsidP="00721685">
            <w:pPr>
              <w:pStyle w:val="ae"/>
              <w:keepNext/>
              <w:ind w:left="0"/>
              <w:rPr>
                <w:b/>
              </w:rPr>
            </w:pPr>
            <w:r w:rsidRPr="00DB0C35">
              <w:rPr>
                <w:b/>
              </w:rPr>
              <w:t>Вид учебной работы   по дисциплине</w:t>
            </w:r>
          </w:p>
        </w:tc>
        <w:tc>
          <w:tcPr>
            <w:tcW w:w="1374" w:type="pct"/>
          </w:tcPr>
          <w:p w14:paraId="7471213F" w14:textId="77777777" w:rsidR="003C4BF2" w:rsidRPr="00DB0C35" w:rsidRDefault="003C4BF2" w:rsidP="00721685">
            <w:pPr>
              <w:pStyle w:val="ae"/>
              <w:keepNext/>
              <w:ind w:left="0"/>
              <w:jc w:val="center"/>
              <w:rPr>
                <w:b/>
              </w:rPr>
            </w:pPr>
            <w:r w:rsidRPr="00DB0C35">
              <w:rPr>
                <w:b/>
              </w:rPr>
              <w:t>Всего (в з/е и часах)</w:t>
            </w:r>
          </w:p>
        </w:tc>
        <w:tc>
          <w:tcPr>
            <w:tcW w:w="1258" w:type="pct"/>
          </w:tcPr>
          <w:p w14:paraId="3315567D" w14:textId="3E2B5A57" w:rsidR="003C4BF2" w:rsidRPr="00DB0C35" w:rsidRDefault="003C4BF2" w:rsidP="00C249CF">
            <w:pPr>
              <w:pStyle w:val="ae"/>
              <w:keepNext/>
              <w:ind w:left="0"/>
              <w:jc w:val="center"/>
              <w:rPr>
                <w:b/>
              </w:rPr>
            </w:pPr>
            <w:r w:rsidRPr="00DB0C35">
              <w:rPr>
                <w:b/>
              </w:rPr>
              <w:t xml:space="preserve">Семестр </w:t>
            </w:r>
            <w:r w:rsidR="00C249CF" w:rsidRPr="00DB0C35">
              <w:rPr>
                <w:b/>
              </w:rPr>
              <w:t>6</w:t>
            </w:r>
            <w:r w:rsidRPr="00DB0C35">
              <w:rPr>
                <w:b/>
              </w:rPr>
              <w:t xml:space="preserve"> (в часах)</w:t>
            </w:r>
          </w:p>
        </w:tc>
      </w:tr>
      <w:tr w:rsidR="00C249CF" w:rsidRPr="00C249CF" w14:paraId="79D970C4" w14:textId="77777777" w:rsidTr="00721685">
        <w:tc>
          <w:tcPr>
            <w:tcW w:w="2368" w:type="pct"/>
          </w:tcPr>
          <w:p w14:paraId="2973AC60" w14:textId="77777777" w:rsidR="003C4BF2" w:rsidRPr="00DB0C35" w:rsidRDefault="003C4BF2" w:rsidP="00721685">
            <w:pPr>
              <w:pStyle w:val="ae"/>
              <w:keepNext/>
              <w:ind w:left="0"/>
              <w:rPr>
                <w:b/>
              </w:rPr>
            </w:pPr>
            <w:r w:rsidRPr="00DB0C35">
              <w:rPr>
                <w:b/>
              </w:rPr>
              <w:t xml:space="preserve">Общая трудоемкость дисциплины </w:t>
            </w:r>
          </w:p>
        </w:tc>
        <w:tc>
          <w:tcPr>
            <w:tcW w:w="1374" w:type="pct"/>
          </w:tcPr>
          <w:p w14:paraId="55A8AA2D"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3/108</w:t>
            </w:r>
          </w:p>
        </w:tc>
        <w:tc>
          <w:tcPr>
            <w:tcW w:w="1258" w:type="pct"/>
          </w:tcPr>
          <w:p w14:paraId="42956F3E"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3/108</w:t>
            </w:r>
          </w:p>
        </w:tc>
      </w:tr>
      <w:tr w:rsidR="00C249CF" w:rsidRPr="00C249CF" w14:paraId="40FF62BE" w14:textId="77777777" w:rsidTr="00721685">
        <w:tc>
          <w:tcPr>
            <w:tcW w:w="2368" w:type="pct"/>
          </w:tcPr>
          <w:p w14:paraId="05E187AB" w14:textId="4326BF99" w:rsidR="003C4BF2" w:rsidRPr="00DB0C35" w:rsidRDefault="003C4BF2" w:rsidP="00721685">
            <w:pPr>
              <w:pStyle w:val="ae"/>
              <w:keepNext/>
              <w:ind w:left="0"/>
              <w:rPr>
                <w:b/>
                <w:i/>
              </w:rPr>
            </w:pPr>
            <w:r w:rsidRPr="00DB0C35">
              <w:rPr>
                <w:b/>
                <w:i/>
              </w:rPr>
              <w:t xml:space="preserve">Аудиторные занятия </w:t>
            </w:r>
          </w:p>
        </w:tc>
        <w:tc>
          <w:tcPr>
            <w:tcW w:w="1374" w:type="pct"/>
          </w:tcPr>
          <w:p w14:paraId="381E6651"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34</w:t>
            </w:r>
          </w:p>
        </w:tc>
        <w:tc>
          <w:tcPr>
            <w:tcW w:w="1258" w:type="pct"/>
          </w:tcPr>
          <w:p w14:paraId="0147F7F0"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34</w:t>
            </w:r>
          </w:p>
        </w:tc>
      </w:tr>
      <w:tr w:rsidR="00C249CF" w:rsidRPr="00C249CF" w14:paraId="52922E5E" w14:textId="77777777" w:rsidTr="00721685">
        <w:tc>
          <w:tcPr>
            <w:tcW w:w="2368" w:type="pct"/>
          </w:tcPr>
          <w:p w14:paraId="207BE17A" w14:textId="77777777" w:rsidR="003C4BF2" w:rsidRPr="00DB0C35" w:rsidRDefault="003C4BF2" w:rsidP="00721685">
            <w:pPr>
              <w:pStyle w:val="ae"/>
              <w:keepNext/>
              <w:ind w:left="0"/>
              <w:rPr>
                <w:i/>
              </w:rPr>
            </w:pPr>
            <w:r w:rsidRPr="00DB0C35">
              <w:rPr>
                <w:i/>
              </w:rPr>
              <w:t xml:space="preserve">Лекции </w:t>
            </w:r>
          </w:p>
        </w:tc>
        <w:tc>
          <w:tcPr>
            <w:tcW w:w="1374" w:type="pct"/>
          </w:tcPr>
          <w:p w14:paraId="4B85CB14"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16</w:t>
            </w:r>
          </w:p>
        </w:tc>
        <w:tc>
          <w:tcPr>
            <w:tcW w:w="1258" w:type="pct"/>
          </w:tcPr>
          <w:p w14:paraId="66CC9C39"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16</w:t>
            </w:r>
          </w:p>
        </w:tc>
      </w:tr>
      <w:tr w:rsidR="00C249CF" w:rsidRPr="00C249CF" w14:paraId="13CAF9DC" w14:textId="77777777" w:rsidTr="00721685">
        <w:tc>
          <w:tcPr>
            <w:tcW w:w="2368" w:type="pct"/>
          </w:tcPr>
          <w:p w14:paraId="4D09A90F" w14:textId="77777777" w:rsidR="003C4BF2" w:rsidRPr="00DB0C35" w:rsidRDefault="003C4BF2" w:rsidP="00721685">
            <w:pPr>
              <w:pStyle w:val="ae"/>
              <w:keepNext/>
              <w:ind w:left="0"/>
              <w:rPr>
                <w:i/>
              </w:rPr>
            </w:pPr>
            <w:r w:rsidRPr="00DB0C35">
              <w:rPr>
                <w:i/>
              </w:rPr>
              <w:t xml:space="preserve">Семинары, практические занятия  </w:t>
            </w:r>
          </w:p>
        </w:tc>
        <w:tc>
          <w:tcPr>
            <w:tcW w:w="1374" w:type="pct"/>
          </w:tcPr>
          <w:p w14:paraId="06A78749"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18</w:t>
            </w:r>
          </w:p>
        </w:tc>
        <w:tc>
          <w:tcPr>
            <w:tcW w:w="1258" w:type="pct"/>
          </w:tcPr>
          <w:p w14:paraId="63FD9F09"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18</w:t>
            </w:r>
          </w:p>
        </w:tc>
      </w:tr>
      <w:tr w:rsidR="00C249CF" w:rsidRPr="00C249CF" w14:paraId="2EF96FF4" w14:textId="77777777" w:rsidTr="00721685">
        <w:tc>
          <w:tcPr>
            <w:tcW w:w="2368" w:type="pct"/>
          </w:tcPr>
          <w:p w14:paraId="6CE01B60" w14:textId="77777777" w:rsidR="003C4BF2" w:rsidRPr="00DB0C35" w:rsidRDefault="003C4BF2" w:rsidP="00721685">
            <w:pPr>
              <w:pStyle w:val="ae"/>
              <w:keepNext/>
              <w:ind w:left="0"/>
              <w:rPr>
                <w:b/>
                <w:i/>
              </w:rPr>
            </w:pPr>
            <w:r w:rsidRPr="00DB0C35">
              <w:rPr>
                <w:b/>
                <w:i/>
              </w:rPr>
              <w:t>Самостоятельная работа</w:t>
            </w:r>
          </w:p>
        </w:tc>
        <w:tc>
          <w:tcPr>
            <w:tcW w:w="1374" w:type="pct"/>
          </w:tcPr>
          <w:p w14:paraId="6C872364"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74</w:t>
            </w:r>
          </w:p>
        </w:tc>
        <w:tc>
          <w:tcPr>
            <w:tcW w:w="1258" w:type="pct"/>
          </w:tcPr>
          <w:p w14:paraId="1765945D"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74</w:t>
            </w:r>
          </w:p>
        </w:tc>
      </w:tr>
      <w:tr w:rsidR="00C249CF" w:rsidRPr="00C249CF" w14:paraId="253F2834" w14:textId="77777777" w:rsidTr="00721685">
        <w:tc>
          <w:tcPr>
            <w:tcW w:w="2368" w:type="pct"/>
          </w:tcPr>
          <w:p w14:paraId="3248B803" w14:textId="77777777" w:rsidR="00C249CF" w:rsidRPr="00DB0C35" w:rsidRDefault="00C249CF" w:rsidP="00C249CF">
            <w:pPr>
              <w:pStyle w:val="ae"/>
              <w:keepNext/>
              <w:ind w:left="0"/>
            </w:pPr>
            <w:r w:rsidRPr="00DB0C35">
              <w:t xml:space="preserve">Вид текущего контроля </w:t>
            </w:r>
          </w:p>
        </w:tc>
        <w:tc>
          <w:tcPr>
            <w:tcW w:w="1374" w:type="pct"/>
          </w:tcPr>
          <w:p w14:paraId="2AC812CC" w14:textId="6BD45F5F" w:rsidR="00C249CF" w:rsidRPr="00DB0C35" w:rsidRDefault="00C249CF" w:rsidP="00C249CF">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контрольная работа</w:t>
            </w:r>
          </w:p>
        </w:tc>
        <w:tc>
          <w:tcPr>
            <w:tcW w:w="1258" w:type="pct"/>
          </w:tcPr>
          <w:p w14:paraId="5885EF6E" w14:textId="24AB591A" w:rsidR="00C249CF" w:rsidRPr="00DB0C35" w:rsidRDefault="00C249CF" w:rsidP="00C249CF">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контрольная работа</w:t>
            </w:r>
          </w:p>
        </w:tc>
      </w:tr>
      <w:tr w:rsidR="00C249CF" w:rsidRPr="00C249CF" w14:paraId="7568751C" w14:textId="77777777" w:rsidTr="00721685">
        <w:tc>
          <w:tcPr>
            <w:tcW w:w="2368" w:type="pct"/>
          </w:tcPr>
          <w:p w14:paraId="02F6132F" w14:textId="77777777" w:rsidR="003C4BF2" w:rsidRPr="00DB0C35" w:rsidRDefault="003C4BF2" w:rsidP="00721685">
            <w:pPr>
              <w:pStyle w:val="ae"/>
              <w:keepNext/>
              <w:ind w:left="0"/>
            </w:pPr>
            <w:r w:rsidRPr="00DB0C35">
              <w:t>Вид промежуточной аттестации</w:t>
            </w:r>
          </w:p>
        </w:tc>
        <w:tc>
          <w:tcPr>
            <w:tcW w:w="1374" w:type="pct"/>
          </w:tcPr>
          <w:p w14:paraId="354A9FB5"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зачет</w:t>
            </w:r>
          </w:p>
        </w:tc>
        <w:tc>
          <w:tcPr>
            <w:tcW w:w="1258" w:type="pct"/>
          </w:tcPr>
          <w:p w14:paraId="0ADDADFD" w14:textId="77777777" w:rsidR="003C4BF2" w:rsidRPr="00DB0C35" w:rsidRDefault="003C4BF2" w:rsidP="00721685">
            <w:pPr>
              <w:keepNext/>
              <w:suppressAutoHyphens/>
              <w:spacing w:after="0" w:line="240" w:lineRule="auto"/>
              <w:jc w:val="center"/>
              <w:rPr>
                <w:rFonts w:ascii="Times New Roman" w:eastAsia="Calibri" w:hAnsi="Times New Roman" w:cs="Times New Roman"/>
                <w:sz w:val="24"/>
                <w:szCs w:val="24"/>
                <w:lang w:eastAsia="ar-SA"/>
              </w:rPr>
            </w:pPr>
            <w:r w:rsidRPr="00DB0C35">
              <w:rPr>
                <w:rFonts w:ascii="Times New Roman" w:eastAsia="Calibri" w:hAnsi="Times New Roman" w:cs="Times New Roman"/>
                <w:sz w:val="24"/>
                <w:szCs w:val="24"/>
                <w:lang w:eastAsia="ar-SA"/>
              </w:rPr>
              <w:t>зачет</w:t>
            </w:r>
          </w:p>
        </w:tc>
      </w:tr>
    </w:tbl>
    <w:p w14:paraId="772C0CC9" w14:textId="3BA05905" w:rsidR="003C4BF2" w:rsidRDefault="003C4BF2" w:rsidP="00CD03A9">
      <w:pPr>
        <w:spacing w:after="0" w:line="360" w:lineRule="auto"/>
        <w:ind w:firstLine="709"/>
        <w:jc w:val="both"/>
        <w:rPr>
          <w:rFonts w:ascii="Times New Roman" w:hAnsi="Times New Roman" w:cs="Times New Roman"/>
          <w:b/>
          <w:color w:val="FF0000"/>
          <w:sz w:val="28"/>
          <w:szCs w:val="28"/>
        </w:rPr>
      </w:pPr>
    </w:p>
    <w:p w14:paraId="1183EBBD" w14:textId="4E672642" w:rsidR="00922CED" w:rsidRDefault="00922CED" w:rsidP="00CD03A9">
      <w:pPr>
        <w:spacing w:after="0" w:line="360" w:lineRule="auto"/>
        <w:ind w:firstLine="709"/>
        <w:jc w:val="both"/>
        <w:rPr>
          <w:rFonts w:ascii="Times New Roman" w:hAnsi="Times New Roman" w:cs="Times New Roman"/>
          <w:b/>
          <w:color w:val="FF0000"/>
          <w:sz w:val="28"/>
          <w:szCs w:val="28"/>
        </w:rPr>
      </w:pPr>
    </w:p>
    <w:p w14:paraId="6633922F" w14:textId="59C044D2" w:rsidR="00922CED" w:rsidRDefault="00922CED" w:rsidP="00CD03A9">
      <w:pPr>
        <w:spacing w:after="0" w:line="360" w:lineRule="auto"/>
        <w:ind w:firstLine="709"/>
        <w:jc w:val="both"/>
        <w:rPr>
          <w:rFonts w:ascii="Times New Roman" w:hAnsi="Times New Roman" w:cs="Times New Roman"/>
          <w:b/>
          <w:color w:val="FF0000"/>
          <w:sz w:val="28"/>
          <w:szCs w:val="28"/>
        </w:rPr>
      </w:pPr>
    </w:p>
    <w:p w14:paraId="401D0168" w14:textId="16C9F3F3" w:rsidR="00922CED" w:rsidRDefault="00922CED" w:rsidP="00CD03A9">
      <w:pPr>
        <w:spacing w:after="0" w:line="360" w:lineRule="auto"/>
        <w:ind w:firstLine="709"/>
        <w:jc w:val="both"/>
        <w:rPr>
          <w:rFonts w:ascii="Times New Roman" w:hAnsi="Times New Roman" w:cs="Times New Roman"/>
          <w:b/>
          <w:color w:val="FF0000"/>
          <w:sz w:val="28"/>
          <w:szCs w:val="28"/>
        </w:rPr>
      </w:pPr>
    </w:p>
    <w:p w14:paraId="5CA06D71" w14:textId="77777777" w:rsidR="00922CED" w:rsidRPr="00C05247" w:rsidRDefault="00922CED" w:rsidP="00CD03A9">
      <w:pPr>
        <w:spacing w:after="0" w:line="360" w:lineRule="auto"/>
        <w:ind w:firstLine="709"/>
        <w:jc w:val="both"/>
        <w:rPr>
          <w:rFonts w:ascii="Times New Roman" w:hAnsi="Times New Roman" w:cs="Times New Roman"/>
          <w:b/>
          <w:color w:val="FF0000"/>
          <w:sz w:val="28"/>
          <w:szCs w:val="28"/>
        </w:rPr>
      </w:pPr>
    </w:p>
    <w:p w14:paraId="047639D1" w14:textId="77777777" w:rsidR="000D217B" w:rsidRPr="00233B26" w:rsidRDefault="00F719A7" w:rsidP="00946120">
      <w:pPr>
        <w:pStyle w:val="aff8"/>
        <w:numPr>
          <w:ilvl w:val="0"/>
          <w:numId w:val="2"/>
        </w:numPr>
      </w:pPr>
      <w:bookmarkStart w:id="9" w:name="_Toc510174602"/>
      <w:bookmarkStart w:id="10" w:name="_Toc118397121"/>
      <w:r w:rsidRPr="00233B26">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4694C63D" w14:textId="77777777" w:rsidR="00FD62FB" w:rsidRPr="00233B26" w:rsidRDefault="00FD62FB" w:rsidP="0012191A">
      <w:pPr>
        <w:pStyle w:val="aff8"/>
        <w:rPr>
          <w:sz w:val="16"/>
          <w:szCs w:val="16"/>
        </w:rPr>
      </w:pPr>
      <w:bookmarkStart w:id="11" w:name="_Toc510174603"/>
    </w:p>
    <w:p w14:paraId="5485FEA8" w14:textId="77777777" w:rsidR="00F719A7" w:rsidRPr="00C71B8D" w:rsidRDefault="00F719A7" w:rsidP="00C71B8D">
      <w:pPr>
        <w:pStyle w:val="aff8"/>
      </w:pPr>
      <w:bookmarkStart w:id="12" w:name="_Toc118397122"/>
      <w:r w:rsidRPr="00C71B8D">
        <w:t>5.1. Содержание дисциплины</w:t>
      </w:r>
      <w:bookmarkEnd w:id="11"/>
      <w:bookmarkEnd w:id="12"/>
    </w:p>
    <w:p w14:paraId="33874D79"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 xml:space="preserve">Тема 1. Основные понятия мировой энергетики </w:t>
      </w:r>
    </w:p>
    <w:p w14:paraId="68B3D7A6"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Производство и потребление топливно-энергетических ресурсов. Взаимозависимости в энергетических отраслях.</w:t>
      </w:r>
      <w:r w:rsidRPr="00C71B8D">
        <w:rPr>
          <w:rFonts w:ascii="Times New Roman" w:eastAsia="Calibri" w:hAnsi="Times New Roman" w:cs="Times New Roman"/>
          <w:i/>
          <w:sz w:val="28"/>
          <w:szCs w:val="28"/>
        </w:rPr>
        <w:t xml:space="preserve"> </w:t>
      </w:r>
      <w:r w:rsidRPr="00C71B8D">
        <w:rPr>
          <w:rFonts w:ascii="Times New Roman" w:eastAsia="Calibri" w:hAnsi="Times New Roman" w:cs="Times New Roman"/>
          <w:sz w:val="28"/>
          <w:szCs w:val="28"/>
        </w:rPr>
        <w:t>Мировой топливно-энергетический баланс.</w:t>
      </w:r>
    </w:p>
    <w:p w14:paraId="5664DA17"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 xml:space="preserve">Специфика международных рынков топливно-энергетических ресурсов. </w:t>
      </w:r>
    </w:p>
    <w:p w14:paraId="760F7593"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4A1E84B5"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Тема 2. Энергетическая политика и энергетическая безопасность государств</w:t>
      </w:r>
    </w:p>
    <w:p w14:paraId="0FD5FAC9"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Современные вызовы и проблемы развития мировой энергетики. Понятие энергетической безопасности. Принципы энергетической безопасности. Устойчивое развитие.</w:t>
      </w:r>
    </w:p>
    <w:p w14:paraId="1F029B22"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Различия в трактовке энергетической безопасности между экспортерами и импортерами энергоресурсов. Геополитика и геоэкономика как факторы международной энергетической безопасности. Энергетическая дипломатия.</w:t>
      </w:r>
    </w:p>
    <w:p w14:paraId="42061DF9"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Субъекты энергетической политики. Национальная энергетическая политика. Многосторонняя энергетическая политика в рамках экономических организаций. Энергетическая политика глобального уровня.</w:t>
      </w:r>
    </w:p>
    <w:p w14:paraId="7FB8C341"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6E2780BB"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Тема 3. Международные организации в топливно-энергетическом комплексе</w:t>
      </w:r>
    </w:p>
    <w:p w14:paraId="7C828A54"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Принципы взаимодействия международных организаций и ТЭК. Организация объединенных наций.</w:t>
      </w:r>
    </w:p>
    <w:p w14:paraId="3701B738"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Региональная энергетическая интеграция и сотрудничество (ЕС, ОЭСР, АСЕАН, ШОС). Энергетическая хартия.</w:t>
      </w:r>
    </w:p>
    <w:p w14:paraId="57DEBF2D"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Организация стран-экспортеров нефти (ОПЕК).</w:t>
      </w:r>
    </w:p>
    <w:p w14:paraId="17590767"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lastRenderedPageBreak/>
        <w:t>Международное научное сотрудничество в энергетике. CIGRE.</w:t>
      </w:r>
    </w:p>
    <w:p w14:paraId="4D7DBD07"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Участие России в международных энергетических организациях.</w:t>
      </w:r>
    </w:p>
    <w:p w14:paraId="6BC9A1BD"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314EB497"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Тема 4. Государственное и международное регулирование топливно-энергетического бизнеса</w:t>
      </w:r>
    </w:p>
    <w:p w14:paraId="3372D21C"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Методы и инструменты государственного регулирования топливно-энергетического комплекса.</w:t>
      </w:r>
    </w:p>
    <w:p w14:paraId="56F33A10"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Правила недропользования. Налоговая политика. Внешнеторговая политика. Инвестиционная политика. Технологическая политика. Механизмы обеспечения энергетической безопасности.</w:t>
      </w:r>
    </w:p>
    <w:p w14:paraId="4C075300"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Международное регулирование ТЭК. Регулирующие органы ООН: Экологическая программа ООН (ЮНЕП), Конференция ООН по торговле и развитию (ЮНКТАД), Комиссия ООН по устойчивому развитию, Международное агентство по атомной энергии (МАГАТЭ).</w:t>
      </w:r>
    </w:p>
    <w:p w14:paraId="50080303"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Регулирование в рамках Всемирной торговой организации (ВТО).</w:t>
      </w:r>
    </w:p>
    <w:p w14:paraId="5E686606"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 xml:space="preserve">Регулирующие функции Мирового банка и Международного валютного фонда (МВФ).  </w:t>
      </w:r>
    </w:p>
    <w:p w14:paraId="661EEF82"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4BD74DAE"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 xml:space="preserve">Тема 5. Влияние интеграционных процессов на международное экономическое сотрудничество </w:t>
      </w:r>
    </w:p>
    <w:p w14:paraId="1DCBE4EE"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 xml:space="preserve">Понятие синергии. Издержки интеграции. Модели оценки синергии. </w:t>
      </w:r>
    </w:p>
    <w:p w14:paraId="321A3456"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Модель вертикальной интеграции предприятий ТЭК. Модель горизонтальной интеграции предприятий ТЭК. Оценка влияния интеграционных процессов на состояние рынка.</w:t>
      </w:r>
    </w:p>
    <w:p w14:paraId="325691B9"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Конфликты интересов в интегрированных корпоративных структурах.</w:t>
      </w:r>
    </w:p>
    <w:p w14:paraId="3E212ED0" w14:textId="6B6EF1F1" w:rsidR="00C71B8D" w:rsidRDefault="00C71B8D" w:rsidP="00C71B8D">
      <w:pPr>
        <w:spacing w:after="0" w:line="360" w:lineRule="auto"/>
        <w:ind w:firstLine="709"/>
        <w:jc w:val="both"/>
        <w:rPr>
          <w:rFonts w:ascii="Times New Roman" w:eastAsia="Calibri" w:hAnsi="Times New Roman" w:cs="Times New Roman"/>
          <w:sz w:val="28"/>
          <w:szCs w:val="28"/>
        </w:rPr>
      </w:pPr>
    </w:p>
    <w:p w14:paraId="1A4488AA" w14:textId="0A63BB7F" w:rsidR="00922CED" w:rsidRDefault="00922CED" w:rsidP="00C71B8D">
      <w:pPr>
        <w:spacing w:after="0" w:line="360" w:lineRule="auto"/>
        <w:ind w:firstLine="709"/>
        <w:jc w:val="both"/>
        <w:rPr>
          <w:rFonts w:ascii="Times New Roman" w:eastAsia="Calibri" w:hAnsi="Times New Roman" w:cs="Times New Roman"/>
          <w:sz w:val="28"/>
          <w:szCs w:val="28"/>
        </w:rPr>
      </w:pPr>
    </w:p>
    <w:p w14:paraId="2F1C9E67" w14:textId="7E06BD1E" w:rsidR="00922CED" w:rsidRDefault="00922CED" w:rsidP="00C71B8D">
      <w:pPr>
        <w:spacing w:after="0" w:line="360" w:lineRule="auto"/>
        <w:ind w:firstLine="709"/>
        <w:jc w:val="both"/>
        <w:rPr>
          <w:rFonts w:ascii="Times New Roman" w:eastAsia="Calibri" w:hAnsi="Times New Roman" w:cs="Times New Roman"/>
          <w:sz w:val="28"/>
          <w:szCs w:val="28"/>
        </w:rPr>
      </w:pPr>
    </w:p>
    <w:p w14:paraId="639212AB" w14:textId="77777777" w:rsidR="00922CED" w:rsidRPr="00C71B8D" w:rsidRDefault="00922CED" w:rsidP="00C71B8D">
      <w:pPr>
        <w:spacing w:after="0" w:line="360" w:lineRule="auto"/>
        <w:ind w:firstLine="709"/>
        <w:jc w:val="both"/>
        <w:rPr>
          <w:rFonts w:ascii="Times New Roman" w:eastAsia="Calibri" w:hAnsi="Times New Roman" w:cs="Times New Roman"/>
          <w:sz w:val="28"/>
          <w:szCs w:val="28"/>
        </w:rPr>
      </w:pPr>
    </w:p>
    <w:p w14:paraId="1A0DBBC7"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lastRenderedPageBreak/>
        <w:t>Тема 6. Интеграционные процессы в отраслях топливной промышленности</w:t>
      </w:r>
    </w:p>
    <w:p w14:paraId="1BE98F72"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Транснациональные корпорации в топливной промышленности. Геополитическое значение топливной промышленности. Взаимодействие между ТНК и национальными государствами.</w:t>
      </w:r>
    </w:p>
    <w:p w14:paraId="6A30CD32"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Государственно-частное партнёрство в топливной промышленности. Соглашения о разделе продукции.</w:t>
      </w:r>
    </w:p>
    <w:p w14:paraId="6D3CEDA0"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5574F3A2"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Тема 7. Интеграционные процессы в электроэнергетике</w:t>
      </w:r>
    </w:p>
    <w:p w14:paraId="02B365E5"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Формирование международных энергетических рынков. Межгосударственные энергетические объединения. Глобальное энергетическое объединение.</w:t>
      </w:r>
    </w:p>
    <w:p w14:paraId="3758C614"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Международные инвестиционные проекты. Международное сотрудничество в управлении активами. Сотрудничество в инновационной деятельности.</w:t>
      </w:r>
    </w:p>
    <w:p w14:paraId="63B3B679"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p>
    <w:p w14:paraId="006C1C33" w14:textId="77777777" w:rsidR="00C71B8D" w:rsidRPr="00C71B8D" w:rsidRDefault="00C71B8D" w:rsidP="00C71B8D">
      <w:pPr>
        <w:spacing w:after="0" w:line="360" w:lineRule="auto"/>
        <w:ind w:firstLine="709"/>
        <w:jc w:val="both"/>
        <w:rPr>
          <w:rFonts w:ascii="Times New Roman" w:eastAsia="Calibri" w:hAnsi="Times New Roman" w:cs="Times New Roman"/>
          <w:b/>
          <w:i/>
          <w:sz w:val="28"/>
          <w:szCs w:val="28"/>
        </w:rPr>
      </w:pPr>
      <w:r w:rsidRPr="00C71B8D">
        <w:rPr>
          <w:rFonts w:ascii="Times New Roman" w:eastAsia="Calibri" w:hAnsi="Times New Roman" w:cs="Times New Roman"/>
          <w:b/>
          <w:i/>
          <w:sz w:val="28"/>
          <w:szCs w:val="28"/>
        </w:rPr>
        <w:t>Тема 8. Сотрудничество России с зарубежными странами в энергетической сфере</w:t>
      </w:r>
    </w:p>
    <w:p w14:paraId="4E8274A4"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Принципы международного сотрудничества в энергетической стратегии России.</w:t>
      </w:r>
    </w:p>
    <w:p w14:paraId="7DC1A68B"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 xml:space="preserve">Роль России на мировых топливных рынках. Роль ЕЭС России в межгосударственных энергетических объединениях. </w:t>
      </w:r>
    </w:p>
    <w:p w14:paraId="091F2E8A" w14:textId="77777777" w:rsidR="00C71B8D" w:rsidRPr="00C71B8D" w:rsidRDefault="00C71B8D" w:rsidP="00C71B8D">
      <w:pPr>
        <w:spacing w:after="0" w:line="360" w:lineRule="auto"/>
        <w:ind w:firstLine="709"/>
        <w:jc w:val="both"/>
        <w:rPr>
          <w:rFonts w:ascii="Times New Roman" w:eastAsia="Calibri" w:hAnsi="Times New Roman" w:cs="Times New Roman"/>
          <w:sz w:val="28"/>
          <w:szCs w:val="28"/>
        </w:rPr>
      </w:pPr>
      <w:r w:rsidRPr="00C71B8D">
        <w:rPr>
          <w:rFonts w:ascii="Times New Roman" w:eastAsia="Calibri" w:hAnsi="Times New Roman" w:cs="Times New Roman"/>
          <w:sz w:val="28"/>
          <w:szCs w:val="28"/>
        </w:rPr>
        <w:t>Энергетическое сотрудничество России в рамках региональных объединений: СНГ, ЕАЭС, ШОС, АСЕАН.</w:t>
      </w:r>
    </w:p>
    <w:p w14:paraId="0C492A58" w14:textId="13C2E462" w:rsidR="00D61AB5" w:rsidRDefault="00D61AB5" w:rsidP="00D61AB5">
      <w:pPr>
        <w:pStyle w:val="aff8"/>
        <w:rPr>
          <w:color w:val="FF0000"/>
        </w:rPr>
      </w:pPr>
    </w:p>
    <w:p w14:paraId="36C039ED" w14:textId="693A9F6D" w:rsidR="00922CED" w:rsidRDefault="00922CED" w:rsidP="00D61AB5">
      <w:pPr>
        <w:pStyle w:val="aff8"/>
        <w:rPr>
          <w:color w:val="FF0000"/>
        </w:rPr>
      </w:pPr>
    </w:p>
    <w:p w14:paraId="09030014" w14:textId="594D2E28" w:rsidR="00922CED" w:rsidRDefault="00922CED" w:rsidP="00D61AB5">
      <w:pPr>
        <w:pStyle w:val="aff8"/>
        <w:rPr>
          <w:color w:val="FF0000"/>
        </w:rPr>
      </w:pPr>
    </w:p>
    <w:p w14:paraId="00F0A155" w14:textId="73835991" w:rsidR="00922CED" w:rsidRDefault="00922CED" w:rsidP="00D61AB5">
      <w:pPr>
        <w:pStyle w:val="aff8"/>
        <w:rPr>
          <w:color w:val="FF0000"/>
        </w:rPr>
      </w:pPr>
    </w:p>
    <w:p w14:paraId="110FF9A1" w14:textId="1E639B3A" w:rsidR="00922CED" w:rsidRDefault="00922CED" w:rsidP="00D61AB5">
      <w:pPr>
        <w:pStyle w:val="aff8"/>
        <w:rPr>
          <w:color w:val="FF0000"/>
        </w:rPr>
      </w:pPr>
    </w:p>
    <w:p w14:paraId="6E46BD5C" w14:textId="77777777" w:rsidR="00922CED" w:rsidRPr="00C05247" w:rsidRDefault="00922CED" w:rsidP="00D61AB5">
      <w:pPr>
        <w:pStyle w:val="aff8"/>
        <w:rPr>
          <w:color w:val="FF0000"/>
        </w:rPr>
      </w:pPr>
    </w:p>
    <w:p w14:paraId="6DEA2D03" w14:textId="77777777" w:rsidR="00F719A7" w:rsidRPr="00C209D9" w:rsidRDefault="00F719A7" w:rsidP="0012191A">
      <w:pPr>
        <w:pStyle w:val="aff8"/>
      </w:pPr>
      <w:bookmarkStart w:id="13" w:name="_Toc118397127"/>
      <w:r w:rsidRPr="00C209D9">
        <w:lastRenderedPageBreak/>
        <w:t>5.2. Учебно-тематический план</w:t>
      </w:r>
      <w:bookmarkEnd w:id="13"/>
    </w:p>
    <w:p w14:paraId="4BCDAB06" w14:textId="77777777" w:rsidR="00914DCF" w:rsidRPr="00C209D9" w:rsidRDefault="00914DCF" w:rsidP="00914DCF">
      <w:pPr>
        <w:tabs>
          <w:tab w:val="left" w:pos="709"/>
          <w:tab w:val="left" w:pos="993"/>
        </w:tabs>
        <w:spacing w:after="0" w:line="240" w:lineRule="auto"/>
        <w:jc w:val="center"/>
        <w:rPr>
          <w:rFonts w:ascii="Times New Roman" w:hAnsi="Times New Roman" w:cs="Times New Roman"/>
          <w:sz w:val="28"/>
          <w:szCs w:val="28"/>
        </w:rPr>
      </w:pPr>
      <w:r w:rsidRPr="00C209D9">
        <w:rPr>
          <w:rFonts w:ascii="Times New Roman" w:hAnsi="Times New Roman" w:cs="Times New Roman"/>
          <w:sz w:val="28"/>
          <w:szCs w:val="28"/>
        </w:rPr>
        <w:t>Очная форм</w:t>
      </w:r>
      <w:r w:rsidR="00B14306" w:rsidRPr="00C209D9">
        <w:rPr>
          <w:rFonts w:ascii="Times New Roman" w:hAnsi="Times New Roman" w:cs="Times New Roman"/>
          <w:sz w:val="28"/>
          <w:szCs w:val="28"/>
        </w:rPr>
        <w:t>а</w:t>
      </w:r>
      <w:r w:rsidRPr="00C209D9">
        <w:rPr>
          <w:rFonts w:ascii="Times New Roman" w:hAnsi="Times New Roman" w:cs="Times New Roman"/>
          <w:sz w:val="28"/>
          <w:szCs w:val="28"/>
        </w:rPr>
        <w:t xml:space="preserve"> обучения</w:t>
      </w:r>
    </w:p>
    <w:p w14:paraId="2C26E46A" w14:textId="77777777" w:rsidR="008616EA" w:rsidRPr="00C05247" w:rsidRDefault="008616EA" w:rsidP="00914DCF">
      <w:pPr>
        <w:widowControl w:val="0"/>
        <w:spacing w:after="0" w:line="240" w:lineRule="auto"/>
        <w:rPr>
          <w:rFonts w:ascii="Times New Roman" w:eastAsia="Times New Roman" w:hAnsi="Times New Roman" w:cs="Times New Roman"/>
          <w:b/>
          <w:color w:val="FF0000"/>
          <w:sz w:val="16"/>
          <w:szCs w:val="16"/>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1276"/>
        <w:gridCol w:w="851"/>
        <w:gridCol w:w="1417"/>
        <w:gridCol w:w="1247"/>
        <w:gridCol w:w="1701"/>
      </w:tblGrid>
      <w:tr w:rsidR="00A83EF2" w:rsidRPr="00C05247" w14:paraId="6A7C7DCC" w14:textId="77777777" w:rsidTr="00B41D1A">
        <w:tc>
          <w:tcPr>
            <w:tcW w:w="568" w:type="dxa"/>
            <w:vMerge w:val="restart"/>
          </w:tcPr>
          <w:p w14:paraId="6B158B2D" w14:textId="77777777" w:rsidR="00F719A7" w:rsidRPr="00C209D9" w:rsidRDefault="00F719A7" w:rsidP="00D95207">
            <w:pPr>
              <w:widowControl w:val="0"/>
              <w:spacing w:after="0" w:line="240" w:lineRule="auto"/>
              <w:jc w:val="center"/>
              <w:rPr>
                <w:rFonts w:ascii="Times New Roman" w:hAnsi="Times New Roman" w:cs="Times New Roman"/>
                <w:sz w:val="24"/>
                <w:szCs w:val="24"/>
              </w:rPr>
            </w:pPr>
            <w:r w:rsidRPr="00C209D9">
              <w:rPr>
                <w:rFonts w:ascii="Times New Roman" w:hAnsi="Times New Roman" w:cs="Times New Roman"/>
                <w:sz w:val="24"/>
                <w:szCs w:val="24"/>
              </w:rPr>
              <w:t>№</w:t>
            </w:r>
          </w:p>
          <w:p w14:paraId="348920EE" w14:textId="77777777" w:rsidR="00F719A7" w:rsidRPr="00C209D9" w:rsidRDefault="002B4ADA" w:rsidP="00D95207">
            <w:pPr>
              <w:widowControl w:val="0"/>
              <w:spacing w:after="0" w:line="240" w:lineRule="auto"/>
              <w:jc w:val="center"/>
              <w:rPr>
                <w:rFonts w:ascii="Times New Roman" w:hAnsi="Times New Roman" w:cs="Times New Roman"/>
                <w:sz w:val="24"/>
                <w:szCs w:val="24"/>
              </w:rPr>
            </w:pPr>
            <w:r w:rsidRPr="00C209D9">
              <w:rPr>
                <w:rFonts w:ascii="Times New Roman" w:hAnsi="Times New Roman" w:cs="Times New Roman"/>
                <w:sz w:val="24"/>
                <w:szCs w:val="24"/>
              </w:rPr>
              <w:t>п/</w:t>
            </w:r>
            <w:r w:rsidR="00F719A7" w:rsidRPr="00C209D9">
              <w:rPr>
                <w:rFonts w:ascii="Times New Roman" w:hAnsi="Times New Roman" w:cs="Times New Roman"/>
                <w:sz w:val="24"/>
                <w:szCs w:val="24"/>
              </w:rPr>
              <w:t>п</w:t>
            </w:r>
          </w:p>
        </w:tc>
        <w:tc>
          <w:tcPr>
            <w:tcW w:w="2864" w:type="dxa"/>
            <w:vMerge w:val="restart"/>
          </w:tcPr>
          <w:p w14:paraId="0BC10D60" w14:textId="77777777" w:rsidR="00EA7264" w:rsidRPr="00C209D9"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C209D9">
              <w:rPr>
                <w:rFonts w:ascii="Times New Roman" w:hAnsi="Times New Roman" w:cs="Times New Roman"/>
                <w:b w:val="0"/>
                <w:sz w:val="24"/>
                <w:szCs w:val="24"/>
              </w:rPr>
              <w:t>Наименование тем</w:t>
            </w:r>
            <w:r w:rsidR="00D95207" w:rsidRPr="00C209D9">
              <w:rPr>
                <w:rFonts w:ascii="Times New Roman" w:hAnsi="Times New Roman" w:cs="Times New Roman"/>
                <w:b w:val="0"/>
                <w:sz w:val="24"/>
                <w:szCs w:val="24"/>
              </w:rPr>
              <w:t xml:space="preserve"> </w:t>
            </w:r>
          </w:p>
          <w:p w14:paraId="082AD739" w14:textId="77777777" w:rsidR="00F719A7" w:rsidRPr="00C209D9"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(разделов)</w:t>
            </w:r>
            <w:r w:rsidR="00F719A7" w:rsidRPr="00C209D9">
              <w:rPr>
                <w:rFonts w:ascii="Times New Roman" w:hAnsi="Times New Roman" w:cs="Times New Roman"/>
                <w:b w:val="0"/>
                <w:sz w:val="24"/>
                <w:szCs w:val="24"/>
              </w:rPr>
              <w:t xml:space="preserve"> дисциплины</w:t>
            </w:r>
          </w:p>
        </w:tc>
        <w:tc>
          <w:tcPr>
            <w:tcW w:w="5641" w:type="dxa"/>
            <w:gridSpan w:val="5"/>
          </w:tcPr>
          <w:p w14:paraId="6E8F53C9"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Трудоёмкость в часах</w:t>
            </w:r>
          </w:p>
        </w:tc>
        <w:tc>
          <w:tcPr>
            <w:tcW w:w="1701" w:type="dxa"/>
            <w:vMerge w:val="restart"/>
          </w:tcPr>
          <w:p w14:paraId="0B8E3B10"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Формы текущего контроля</w:t>
            </w:r>
          </w:p>
        </w:tc>
      </w:tr>
      <w:tr w:rsidR="00A83EF2" w:rsidRPr="00C05247" w14:paraId="76A3A03D" w14:textId="77777777" w:rsidTr="00B41D1A">
        <w:tc>
          <w:tcPr>
            <w:tcW w:w="568" w:type="dxa"/>
            <w:vMerge/>
            <w:vAlign w:val="center"/>
          </w:tcPr>
          <w:p w14:paraId="44F2E2A9" w14:textId="77777777" w:rsidR="00F719A7" w:rsidRPr="00C209D9" w:rsidRDefault="00F719A7" w:rsidP="00D95207">
            <w:pPr>
              <w:spacing w:after="0" w:line="240" w:lineRule="auto"/>
              <w:rPr>
                <w:rFonts w:ascii="Times New Roman" w:hAnsi="Times New Roman" w:cs="Times New Roman"/>
                <w:sz w:val="24"/>
                <w:szCs w:val="24"/>
              </w:rPr>
            </w:pPr>
          </w:p>
        </w:tc>
        <w:tc>
          <w:tcPr>
            <w:tcW w:w="2864" w:type="dxa"/>
            <w:vMerge/>
          </w:tcPr>
          <w:p w14:paraId="34EE4849"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3457D8A9"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Всего</w:t>
            </w:r>
          </w:p>
        </w:tc>
        <w:tc>
          <w:tcPr>
            <w:tcW w:w="3544" w:type="dxa"/>
            <w:gridSpan w:val="3"/>
          </w:tcPr>
          <w:p w14:paraId="291F9174" w14:textId="77777777" w:rsidR="00F719A7" w:rsidRPr="00C209D9"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 xml:space="preserve">Контактная работа - </w:t>
            </w:r>
            <w:r w:rsidR="00F719A7" w:rsidRPr="00C209D9">
              <w:rPr>
                <w:rFonts w:ascii="Times New Roman" w:hAnsi="Times New Roman" w:cs="Times New Roman"/>
                <w:b w:val="0"/>
                <w:sz w:val="24"/>
                <w:szCs w:val="24"/>
              </w:rPr>
              <w:t>Аудиторная работа</w:t>
            </w:r>
          </w:p>
        </w:tc>
        <w:tc>
          <w:tcPr>
            <w:tcW w:w="1247" w:type="dxa"/>
            <w:vMerge w:val="restart"/>
          </w:tcPr>
          <w:p w14:paraId="3B1BE29D"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C209D9">
              <w:rPr>
                <w:rFonts w:ascii="Times New Roman" w:hAnsi="Times New Roman" w:cs="Times New Roman"/>
                <w:b w:val="0"/>
                <w:sz w:val="24"/>
                <w:szCs w:val="24"/>
              </w:rPr>
              <w:t>Самостоя</w:t>
            </w:r>
            <w:r w:rsidRPr="00C209D9">
              <w:rPr>
                <w:rFonts w:ascii="Times New Roman" w:hAnsi="Times New Roman" w:cs="Times New Roman"/>
                <w:b w:val="0"/>
                <w:sz w:val="24"/>
                <w:szCs w:val="24"/>
              </w:rPr>
              <w:softHyphen/>
              <w:t>тельная работа</w:t>
            </w:r>
          </w:p>
        </w:tc>
        <w:tc>
          <w:tcPr>
            <w:tcW w:w="1701" w:type="dxa"/>
            <w:vMerge/>
          </w:tcPr>
          <w:p w14:paraId="37D161D9" w14:textId="77777777" w:rsidR="00F719A7" w:rsidRPr="00C209D9"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r>
      <w:tr w:rsidR="00A83EF2" w:rsidRPr="00C05247" w14:paraId="4F5A7D9C" w14:textId="77777777" w:rsidTr="00B41D1A">
        <w:tc>
          <w:tcPr>
            <w:tcW w:w="568" w:type="dxa"/>
            <w:vMerge/>
            <w:vAlign w:val="center"/>
          </w:tcPr>
          <w:p w14:paraId="7E473F44" w14:textId="77777777" w:rsidR="00570138" w:rsidRPr="00C209D9" w:rsidRDefault="00570138" w:rsidP="00D95207">
            <w:pPr>
              <w:spacing w:after="0" w:line="240" w:lineRule="auto"/>
              <w:rPr>
                <w:rFonts w:ascii="Times New Roman" w:hAnsi="Times New Roman" w:cs="Times New Roman"/>
                <w:sz w:val="24"/>
                <w:szCs w:val="24"/>
              </w:rPr>
            </w:pPr>
          </w:p>
        </w:tc>
        <w:tc>
          <w:tcPr>
            <w:tcW w:w="2864" w:type="dxa"/>
            <w:vMerge/>
          </w:tcPr>
          <w:p w14:paraId="0E52FE54" w14:textId="77777777" w:rsidR="00570138" w:rsidRPr="00C209D9"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tcPr>
          <w:p w14:paraId="20F3A247" w14:textId="77777777" w:rsidR="00570138" w:rsidRPr="00C209D9"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14:paraId="3DA53564" w14:textId="77777777" w:rsidR="00570138" w:rsidRPr="00C209D9" w:rsidRDefault="00570138" w:rsidP="00D95207">
            <w:pPr>
              <w:widowControl w:val="0"/>
              <w:spacing w:after="0" w:line="240" w:lineRule="auto"/>
              <w:jc w:val="center"/>
              <w:rPr>
                <w:rFonts w:ascii="Times New Roman" w:hAnsi="Times New Roman" w:cs="Times New Roman"/>
                <w:sz w:val="20"/>
                <w:szCs w:val="20"/>
              </w:rPr>
            </w:pPr>
            <w:r w:rsidRPr="00C209D9">
              <w:rPr>
                <w:rFonts w:ascii="Times New Roman" w:hAnsi="Times New Roman" w:cs="Times New Roman"/>
                <w:sz w:val="20"/>
                <w:szCs w:val="20"/>
              </w:rPr>
              <w:t xml:space="preserve">Общая, </w:t>
            </w:r>
          </w:p>
          <w:p w14:paraId="05FE0EA1" w14:textId="77777777" w:rsidR="00570138" w:rsidRPr="00C209D9" w:rsidRDefault="00570138" w:rsidP="005B2E64">
            <w:pPr>
              <w:widowControl w:val="0"/>
              <w:spacing w:after="0" w:line="240" w:lineRule="auto"/>
              <w:jc w:val="center"/>
              <w:rPr>
                <w:rFonts w:ascii="Times New Roman" w:hAnsi="Times New Roman" w:cs="Times New Roman"/>
                <w:sz w:val="20"/>
                <w:szCs w:val="20"/>
              </w:rPr>
            </w:pPr>
            <w:r w:rsidRPr="00C209D9">
              <w:rPr>
                <w:rFonts w:ascii="Times New Roman" w:hAnsi="Times New Roman" w:cs="Times New Roman"/>
                <w:sz w:val="20"/>
                <w:szCs w:val="20"/>
              </w:rPr>
              <w:t>в том числе:</w:t>
            </w:r>
          </w:p>
        </w:tc>
        <w:tc>
          <w:tcPr>
            <w:tcW w:w="2268" w:type="dxa"/>
            <w:gridSpan w:val="2"/>
          </w:tcPr>
          <w:p w14:paraId="7E83ED08" w14:textId="77777777" w:rsidR="00570138" w:rsidRPr="00C209D9" w:rsidRDefault="00570138" w:rsidP="00570138">
            <w:pPr>
              <w:widowControl w:val="0"/>
              <w:spacing w:after="0" w:line="240" w:lineRule="auto"/>
              <w:jc w:val="center"/>
              <w:rPr>
                <w:rFonts w:ascii="Times New Roman" w:hAnsi="Times New Roman" w:cs="Times New Roman"/>
                <w:sz w:val="20"/>
                <w:szCs w:val="20"/>
              </w:rPr>
            </w:pPr>
            <w:r w:rsidRPr="00C209D9">
              <w:rPr>
                <w:rFonts w:ascii="Times New Roman" w:hAnsi="Times New Roman" w:cs="Times New Roman"/>
                <w:sz w:val="20"/>
                <w:szCs w:val="20"/>
              </w:rPr>
              <w:t>В том числе:</w:t>
            </w:r>
          </w:p>
        </w:tc>
        <w:tc>
          <w:tcPr>
            <w:tcW w:w="1247" w:type="dxa"/>
            <w:vMerge/>
          </w:tcPr>
          <w:p w14:paraId="2629551A" w14:textId="77777777" w:rsidR="00570138" w:rsidRPr="00C05247"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14:paraId="1AB29067" w14:textId="77777777" w:rsidR="00570138" w:rsidRPr="00C05247"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A83EF2" w:rsidRPr="00C05247" w14:paraId="41DE9E7A" w14:textId="77777777" w:rsidTr="00B41D1A">
        <w:tc>
          <w:tcPr>
            <w:tcW w:w="568" w:type="dxa"/>
            <w:vMerge/>
            <w:vAlign w:val="center"/>
          </w:tcPr>
          <w:p w14:paraId="5D919A5E" w14:textId="77777777" w:rsidR="00570138" w:rsidRPr="00C209D9" w:rsidRDefault="00570138" w:rsidP="00D95207">
            <w:pPr>
              <w:spacing w:after="0" w:line="240" w:lineRule="auto"/>
              <w:rPr>
                <w:rFonts w:ascii="Times New Roman" w:hAnsi="Times New Roman" w:cs="Times New Roman"/>
                <w:sz w:val="24"/>
                <w:szCs w:val="24"/>
              </w:rPr>
            </w:pPr>
          </w:p>
        </w:tc>
        <w:tc>
          <w:tcPr>
            <w:tcW w:w="2864" w:type="dxa"/>
            <w:vMerge/>
          </w:tcPr>
          <w:p w14:paraId="35DBFA0A" w14:textId="77777777" w:rsidR="00570138" w:rsidRPr="00C209D9"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0" w:type="dxa"/>
            <w:vMerge/>
          </w:tcPr>
          <w:p w14:paraId="53142F11" w14:textId="77777777" w:rsidR="00570138" w:rsidRPr="00C209D9"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485E8C6C" w14:textId="77777777" w:rsidR="00570138" w:rsidRPr="00C209D9" w:rsidRDefault="00570138" w:rsidP="005B2E64">
            <w:pPr>
              <w:widowControl w:val="0"/>
              <w:spacing w:after="0" w:line="240" w:lineRule="auto"/>
              <w:jc w:val="center"/>
              <w:rPr>
                <w:rFonts w:ascii="Times New Roman" w:hAnsi="Times New Roman" w:cs="Times New Roman"/>
                <w:sz w:val="20"/>
                <w:szCs w:val="20"/>
              </w:rPr>
            </w:pPr>
          </w:p>
        </w:tc>
        <w:tc>
          <w:tcPr>
            <w:tcW w:w="851" w:type="dxa"/>
          </w:tcPr>
          <w:p w14:paraId="6E3DDEA1" w14:textId="77777777" w:rsidR="00570138" w:rsidRPr="00C209D9" w:rsidRDefault="00570138" w:rsidP="00EA7264">
            <w:pPr>
              <w:widowControl w:val="0"/>
              <w:spacing w:after="0" w:line="240" w:lineRule="auto"/>
              <w:ind w:left="-108" w:right="-108"/>
              <w:jc w:val="center"/>
              <w:rPr>
                <w:rFonts w:ascii="Times New Roman" w:hAnsi="Times New Roman" w:cs="Times New Roman"/>
                <w:sz w:val="20"/>
                <w:szCs w:val="20"/>
              </w:rPr>
            </w:pPr>
            <w:r w:rsidRPr="00C209D9">
              <w:rPr>
                <w:rFonts w:ascii="Times New Roman" w:hAnsi="Times New Roman" w:cs="Times New Roman"/>
                <w:sz w:val="20"/>
                <w:szCs w:val="20"/>
              </w:rPr>
              <w:t>Лекции</w:t>
            </w:r>
          </w:p>
        </w:tc>
        <w:tc>
          <w:tcPr>
            <w:tcW w:w="1417" w:type="dxa"/>
          </w:tcPr>
          <w:p w14:paraId="5692A6B2" w14:textId="77777777" w:rsidR="00570138" w:rsidRPr="00C209D9" w:rsidRDefault="00570138" w:rsidP="00EA7264">
            <w:pPr>
              <w:widowControl w:val="0"/>
              <w:spacing w:after="0" w:line="240" w:lineRule="auto"/>
              <w:jc w:val="center"/>
              <w:rPr>
                <w:rFonts w:ascii="Times New Roman" w:hAnsi="Times New Roman" w:cs="Times New Roman"/>
                <w:sz w:val="20"/>
                <w:szCs w:val="20"/>
              </w:rPr>
            </w:pPr>
            <w:r w:rsidRPr="00C209D9">
              <w:rPr>
                <w:rFonts w:ascii="Times New Roman" w:hAnsi="Times New Roman" w:cs="Times New Roman"/>
                <w:sz w:val="20"/>
                <w:szCs w:val="20"/>
              </w:rPr>
              <w:t>Семинары, практические занятия</w:t>
            </w:r>
          </w:p>
        </w:tc>
        <w:tc>
          <w:tcPr>
            <w:tcW w:w="1247" w:type="dxa"/>
            <w:vMerge/>
          </w:tcPr>
          <w:p w14:paraId="5311DD32" w14:textId="77777777" w:rsidR="00570138" w:rsidRPr="00C05247"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14:paraId="6F5F9B88" w14:textId="77777777" w:rsidR="00570138" w:rsidRPr="00C05247"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A374E9" w:rsidRPr="00C05247" w14:paraId="72F4281F" w14:textId="77777777" w:rsidTr="00B22E29">
        <w:tc>
          <w:tcPr>
            <w:tcW w:w="568" w:type="dxa"/>
          </w:tcPr>
          <w:p w14:paraId="147281B8"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1</w:t>
            </w:r>
          </w:p>
        </w:tc>
        <w:tc>
          <w:tcPr>
            <w:tcW w:w="2864" w:type="dxa"/>
            <w:vAlign w:val="center"/>
          </w:tcPr>
          <w:p w14:paraId="07E729B1"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Основные понятия мировой энергетики </w:t>
            </w:r>
          </w:p>
        </w:tc>
        <w:tc>
          <w:tcPr>
            <w:tcW w:w="850" w:type="dxa"/>
          </w:tcPr>
          <w:p w14:paraId="4A372778" w14:textId="77777777" w:rsidR="00A374E9" w:rsidRPr="00A374E9" w:rsidRDefault="00A374E9" w:rsidP="001829F6">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13</w:t>
            </w:r>
          </w:p>
        </w:tc>
        <w:tc>
          <w:tcPr>
            <w:tcW w:w="1276" w:type="dxa"/>
          </w:tcPr>
          <w:p w14:paraId="40F1FAF7" w14:textId="77777777" w:rsidR="00A374E9" w:rsidRPr="00A374E9" w:rsidRDefault="00A374E9" w:rsidP="00154201">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1E359D70" w14:textId="77777777" w:rsidR="00A374E9" w:rsidRPr="00A374E9" w:rsidRDefault="00A374E9" w:rsidP="008B6ED6">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09E5A503" w14:textId="77777777" w:rsidR="00A374E9" w:rsidRPr="00A374E9" w:rsidRDefault="00A374E9" w:rsidP="00154201">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49F816F7" w14:textId="77777777" w:rsidR="00A374E9" w:rsidRPr="00A374E9" w:rsidRDefault="00A374E9" w:rsidP="00154201">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val="restart"/>
            <w:shd w:val="clear" w:color="auto" w:fill="auto"/>
            <w:vAlign w:val="center"/>
          </w:tcPr>
          <w:p w14:paraId="4D95E862" w14:textId="77777777" w:rsidR="00A374E9" w:rsidRPr="00C209D9" w:rsidRDefault="00A374E9" w:rsidP="00560820">
            <w:pPr>
              <w:tabs>
                <w:tab w:val="right" w:pos="851"/>
              </w:tabs>
              <w:spacing w:after="0" w:line="240" w:lineRule="auto"/>
              <w:jc w:val="center"/>
              <w:rPr>
                <w:rFonts w:ascii="Times New Roman" w:hAnsi="Times New Roman" w:cs="Times New Roman"/>
                <w:sz w:val="24"/>
                <w:szCs w:val="24"/>
              </w:rPr>
            </w:pPr>
            <w:r w:rsidRPr="00C209D9">
              <w:rPr>
                <w:rFonts w:ascii="Times New Roman" w:hAnsi="Times New Roman" w:cs="Times New Roman"/>
                <w:sz w:val="24"/>
                <w:szCs w:val="24"/>
              </w:rPr>
              <w:t>Устный опрос по теме занятия;</w:t>
            </w:r>
          </w:p>
          <w:p w14:paraId="0B00CB9A" w14:textId="77777777" w:rsidR="00A374E9" w:rsidRPr="00C209D9" w:rsidRDefault="00A374E9" w:rsidP="00560820">
            <w:pPr>
              <w:tabs>
                <w:tab w:val="right" w:pos="851"/>
              </w:tabs>
              <w:spacing w:after="0" w:line="240" w:lineRule="auto"/>
              <w:jc w:val="center"/>
              <w:rPr>
                <w:rFonts w:ascii="Times New Roman" w:hAnsi="Times New Roman" w:cs="Times New Roman"/>
                <w:sz w:val="24"/>
                <w:szCs w:val="24"/>
              </w:rPr>
            </w:pPr>
            <w:r w:rsidRPr="00C209D9">
              <w:rPr>
                <w:rFonts w:ascii="Times New Roman" w:hAnsi="Times New Roman" w:cs="Times New Roman"/>
                <w:sz w:val="24"/>
                <w:szCs w:val="24"/>
              </w:rPr>
              <w:t>проверочные</w:t>
            </w:r>
            <w:r w:rsidRPr="00C209D9">
              <w:rPr>
                <w:rFonts w:ascii="Times New Roman" w:hAnsi="Times New Roman" w:cs="Times New Roman"/>
                <w:b/>
                <w:sz w:val="24"/>
                <w:szCs w:val="24"/>
              </w:rPr>
              <w:t xml:space="preserve"> </w:t>
            </w:r>
            <w:r w:rsidRPr="00C209D9">
              <w:rPr>
                <w:rFonts w:ascii="Times New Roman" w:hAnsi="Times New Roman" w:cs="Times New Roman"/>
                <w:sz w:val="24"/>
                <w:szCs w:val="24"/>
              </w:rPr>
              <w:t>работы по пройденным темам;</w:t>
            </w:r>
          </w:p>
          <w:p w14:paraId="388F77D0" w14:textId="77777777" w:rsidR="00A374E9" w:rsidRPr="00C209D9" w:rsidRDefault="00A374E9" w:rsidP="001F648F">
            <w:pPr>
              <w:tabs>
                <w:tab w:val="right" w:pos="851"/>
              </w:tabs>
              <w:spacing w:after="0" w:line="240" w:lineRule="auto"/>
              <w:jc w:val="center"/>
              <w:rPr>
                <w:rFonts w:ascii="Times New Roman" w:hAnsi="Times New Roman" w:cs="Times New Roman"/>
                <w:sz w:val="24"/>
                <w:szCs w:val="24"/>
              </w:rPr>
            </w:pPr>
            <w:r w:rsidRPr="00C209D9">
              <w:rPr>
                <w:rFonts w:ascii="Times New Roman" w:hAnsi="Times New Roman" w:cs="Times New Roman"/>
                <w:sz w:val="24"/>
                <w:szCs w:val="24"/>
              </w:rPr>
              <w:t>контроль выполнения индивидуальных и групповых заданий</w:t>
            </w:r>
          </w:p>
        </w:tc>
      </w:tr>
      <w:tr w:rsidR="00A374E9" w:rsidRPr="00C05247" w14:paraId="7882E8D2" w14:textId="77777777" w:rsidTr="00B22E29">
        <w:trPr>
          <w:trHeight w:val="113"/>
        </w:trPr>
        <w:tc>
          <w:tcPr>
            <w:tcW w:w="568" w:type="dxa"/>
          </w:tcPr>
          <w:p w14:paraId="1BB42AFE"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2864" w:type="dxa"/>
            <w:vAlign w:val="center"/>
          </w:tcPr>
          <w:p w14:paraId="69E22451"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Энергетическая политика и энергетическая безопасность государств </w:t>
            </w:r>
          </w:p>
        </w:tc>
        <w:tc>
          <w:tcPr>
            <w:tcW w:w="850" w:type="dxa"/>
          </w:tcPr>
          <w:p w14:paraId="239833A9"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21029404"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7AF52B13"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2A827F00"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6B4EE9A8"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4D66B6E2"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776C21D0" w14:textId="77777777" w:rsidTr="00B22E29">
        <w:tc>
          <w:tcPr>
            <w:tcW w:w="568" w:type="dxa"/>
          </w:tcPr>
          <w:p w14:paraId="512AAFA2"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3</w:t>
            </w:r>
          </w:p>
        </w:tc>
        <w:tc>
          <w:tcPr>
            <w:tcW w:w="2864" w:type="dxa"/>
            <w:vAlign w:val="center"/>
          </w:tcPr>
          <w:p w14:paraId="6DA0B0B1"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Международные организации в топливно-энергетическом комплексе </w:t>
            </w:r>
          </w:p>
        </w:tc>
        <w:tc>
          <w:tcPr>
            <w:tcW w:w="850" w:type="dxa"/>
          </w:tcPr>
          <w:p w14:paraId="48A76425"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58B9C45E"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69AF3DB0"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02DE663A"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29047804" w14:textId="77777777" w:rsidR="00A374E9" w:rsidRPr="00A374E9" w:rsidRDefault="00A374E9" w:rsidP="001F648F">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2B7D0D18"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670623FE" w14:textId="77777777" w:rsidTr="00B22E29">
        <w:tc>
          <w:tcPr>
            <w:tcW w:w="568" w:type="dxa"/>
          </w:tcPr>
          <w:p w14:paraId="0A5A2F70"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2864" w:type="dxa"/>
            <w:vAlign w:val="center"/>
          </w:tcPr>
          <w:p w14:paraId="40DA8D5E"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Государственное и международное регулирование топливно-энергетического бизнеса</w:t>
            </w:r>
          </w:p>
        </w:tc>
        <w:tc>
          <w:tcPr>
            <w:tcW w:w="850" w:type="dxa"/>
          </w:tcPr>
          <w:p w14:paraId="1B6E1309"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68DD0979"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02C1528F"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4D88E521"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17CB1123" w14:textId="77777777" w:rsidR="00A374E9" w:rsidRPr="00A374E9" w:rsidRDefault="00A374E9" w:rsidP="001F648F">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645D36A4"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60652C02" w14:textId="77777777" w:rsidTr="00B22E29">
        <w:tc>
          <w:tcPr>
            <w:tcW w:w="568" w:type="dxa"/>
          </w:tcPr>
          <w:p w14:paraId="719FAF1F"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5</w:t>
            </w:r>
          </w:p>
        </w:tc>
        <w:tc>
          <w:tcPr>
            <w:tcW w:w="2864" w:type="dxa"/>
            <w:vAlign w:val="center"/>
          </w:tcPr>
          <w:p w14:paraId="160E2F07"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Влияние интеграционных процессов на международное экономическое сотрудничество </w:t>
            </w:r>
          </w:p>
        </w:tc>
        <w:tc>
          <w:tcPr>
            <w:tcW w:w="850" w:type="dxa"/>
          </w:tcPr>
          <w:p w14:paraId="392ECF46"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53D27EF4"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4D5D3E44"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0D2A9890"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362B8855"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3F19EB50"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0E00BFDD" w14:textId="77777777" w:rsidTr="00B22E29">
        <w:trPr>
          <w:trHeight w:val="425"/>
        </w:trPr>
        <w:tc>
          <w:tcPr>
            <w:tcW w:w="568" w:type="dxa"/>
          </w:tcPr>
          <w:p w14:paraId="245641AA"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6</w:t>
            </w:r>
          </w:p>
        </w:tc>
        <w:tc>
          <w:tcPr>
            <w:tcW w:w="2864" w:type="dxa"/>
            <w:vAlign w:val="center"/>
          </w:tcPr>
          <w:p w14:paraId="1C21D0AE"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Интеграционные процессы в отраслях топливной промышленности</w:t>
            </w:r>
          </w:p>
        </w:tc>
        <w:tc>
          <w:tcPr>
            <w:tcW w:w="850" w:type="dxa"/>
          </w:tcPr>
          <w:p w14:paraId="584F6658"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79163494"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63EC0035"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6FD0E790"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3C50783F"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7621E951"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39903B43" w14:textId="77777777" w:rsidTr="00B22E29">
        <w:trPr>
          <w:trHeight w:val="425"/>
        </w:trPr>
        <w:tc>
          <w:tcPr>
            <w:tcW w:w="568" w:type="dxa"/>
          </w:tcPr>
          <w:p w14:paraId="4DCD4971"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7</w:t>
            </w:r>
          </w:p>
        </w:tc>
        <w:tc>
          <w:tcPr>
            <w:tcW w:w="2864" w:type="dxa"/>
            <w:vAlign w:val="center"/>
          </w:tcPr>
          <w:p w14:paraId="57874AD1"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Интеграционные процессы в электроэнергетике </w:t>
            </w:r>
          </w:p>
        </w:tc>
        <w:tc>
          <w:tcPr>
            <w:tcW w:w="850" w:type="dxa"/>
          </w:tcPr>
          <w:p w14:paraId="7C4E1ACD" w14:textId="77777777" w:rsidR="00A374E9" w:rsidRDefault="00A374E9" w:rsidP="00A374E9">
            <w:pPr>
              <w:jc w:val="center"/>
            </w:pPr>
            <w:r w:rsidRPr="000B7A80">
              <w:rPr>
                <w:rFonts w:ascii="Times New Roman" w:hAnsi="Times New Roman" w:cs="Times New Roman"/>
                <w:sz w:val="24"/>
                <w:szCs w:val="24"/>
              </w:rPr>
              <w:t>13</w:t>
            </w:r>
          </w:p>
        </w:tc>
        <w:tc>
          <w:tcPr>
            <w:tcW w:w="1276" w:type="dxa"/>
          </w:tcPr>
          <w:p w14:paraId="5B67135F"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851" w:type="dxa"/>
          </w:tcPr>
          <w:p w14:paraId="1C5F08BE"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04DF23B7" w14:textId="77777777" w:rsidR="00A374E9" w:rsidRPr="00A374E9" w:rsidRDefault="00A374E9" w:rsidP="00B22E29">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247" w:type="dxa"/>
          </w:tcPr>
          <w:p w14:paraId="7F69C9EA"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9</w:t>
            </w:r>
          </w:p>
        </w:tc>
        <w:tc>
          <w:tcPr>
            <w:tcW w:w="1701" w:type="dxa"/>
            <w:vMerge/>
            <w:shd w:val="clear" w:color="auto" w:fill="auto"/>
          </w:tcPr>
          <w:p w14:paraId="18741D2E"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1821BEB7" w14:textId="77777777" w:rsidTr="00B22E29">
        <w:trPr>
          <w:trHeight w:val="425"/>
        </w:trPr>
        <w:tc>
          <w:tcPr>
            <w:tcW w:w="568" w:type="dxa"/>
          </w:tcPr>
          <w:p w14:paraId="6D3E531A" w14:textId="77777777" w:rsidR="00A374E9" w:rsidRPr="00A374E9" w:rsidRDefault="00A374E9" w:rsidP="002B4ADA">
            <w:pPr>
              <w:widowControl w:val="0"/>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8</w:t>
            </w:r>
          </w:p>
        </w:tc>
        <w:tc>
          <w:tcPr>
            <w:tcW w:w="2864" w:type="dxa"/>
            <w:vAlign w:val="center"/>
          </w:tcPr>
          <w:p w14:paraId="0B06FD84" w14:textId="77777777" w:rsidR="00A374E9" w:rsidRPr="00A374E9" w:rsidRDefault="00A374E9" w:rsidP="00A374E9">
            <w:pPr>
              <w:spacing w:after="0" w:line="240" w:lineRule="auto"/>
              <w:rPr>
                <w:rFonts w:ascii="Times New Roman" w:eastAsia="Calibri" w:hAnsi="Times New Roman" w:cs="Times New Roman"/>
                <w:sz w:val="24"/>
                <w:szCs w:val="24"/>
              </w:rPr>
            </w:pPr>
            <w:r w:rsidRPr="00A374E9">
              <w:rPr>
                <w:rFonts w:ascii="Times New Roman" w:eastAsia="Calibri" w:hAnsi="Times New Roman" w:cs="Times New Roman"/>
                <w:sz w:val="24"/>
                <w:szCs w:val="24"/>
              </w:rPr>
              <w:t xml:space="preserve">Сотрудничество России с зарубежными странами в энергетической сфере </w:t>
            </w:r>
          </w:p>
        </w:tc>
        <w:tc>
          <w:tcPr>
            <w:tcW w:w="850" w:type="dxa"/>
          </w:tcPr>
          <w:p w14:paraId="2638682D"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17</w:t>
            </w:r>
          </w:p>
        </w:tc>
        <w:tc>
          <w:tcPr>
            <w:tcW w:w="1276" w:type="dxa"/>
          </w:tcPr>
          <w:p w14:paraId="5D015B2A"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6</w:t>
            </w:r>
          </w:p>
        </w:tc>
        <w:tc>
          <w:tcPr>
            <w:tcW w:w="851" w:type="dxa"/>
          </w:tcPr>
          <w:p w14:paraId="18134BC7"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2</w:t>
            </w:r>
          </w:p>
        </w:tc>
        <w:tc>
          <w:tcPr>
            <w:tcW w:w="1417" w:type="dxa"/>
          </w:tcPr>
          <w:p w14:paraId="374ECBE3"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4</w:t>
            </w:r>
          </w:p>
        </w:tc>
        <w:tc>
          <w:tcPr>
            <w:tcW w:w="1247" w:type="dxa"/>
          </w:tcPr>
          <w:p w14:paraId="64F09EF3" w14:textId="77777777" w:rsidR="00A374E9" w:rsidRPr="00A374E9" w:rsidRDefault="00A374E9" w:rsidP="000374AB">
            <w:pPr>
              <w:tabs>
                <w:tab w:val="right" w:pos="851"/>
              </w:tabs>
              <w:spacing w:after="0" w:line="240" w:lineRule="auto"/>
              <w:jc w:val="center"/>
              <w:rPr>
                <w:rFonts w:ascii="Times New Roman" w:hAnsi="Times New Roman" w:cs="Times New Roman"/>
                <w:sz w:val="24"/>
                <w:szCs w:val="24"/>
              </w:rPr>
            </w:pPr>
            <w:r w:rsidRPr="00A374E9">
              <w:rPr>
                <w:rFonts w:ascii="Times New Roman" w:hAnsi="Times New Roman" w:cs="Times New Roman"/>
                <w:sz w:val="24"/>
                <w:szCs w:val="24"/>
              </w:rPr>
              <w:t>11</w:t>
            </w:r>
          </w:p>
        </w:tc>
        <w:tc>
          <w:tcPr>
            <w:tcW w:w="1701" w:type="dxa"/>
            <w:vMerge/>
            <w:shd w:val="clear" w:color="auto" w:fill="auto"/>
          </w:tcPr>
          <w:p w14:paraId="7E0EC829" w14:textId="77777777" w:rsidR="00A374E9" w:rsidRPr="00C209D9" w:rsidRDefault="00A374E9" w:rsidP="00154201">
            <w:pPr>
              <w:tabs>
                <w:tab w:val="right" w:pos="851"/>
              </w:tabs>
              <w:spacing w:after="0" w:line="240" w:lineRule="auto"/>
              <w:jc w:val="center"/>
              <w:rPr>
                <w:rFonts w:ascii="Times New Roman" w:hAnsi="Times New Roman" w:cs="Times New Roman"/>
                <w:sz w:val="24"/>
                <w:szCs w:val="24"/>
              </w:rPr>
            </w:pPr>
          </w:p>
        </w:tc>
      </w:tr>
      <w:tr w:rsidR="00A374E9" w:rsidRPr="00C05247" w14:paraId="185F9ACB" w14:textId="77777777" w:rsidTr="00B41D1A">
        <w:trPr>
          <w:trHeight w:val="447"/>
        </w:trPr>
        <w:tc>
          <w:tcPr>
            <w:tcW w:w="568" w:type="dxa"/>
          </w:tcPr>
          <w:p w14:paraId="619E22A8" w14:textId="77777777" w:rsidR="00A374E9" w:rsidRPr="00C05247" w:rsidRDefault="00A374E9" w:rsidP="00D95207">
            <w:pPr>
              <w:widowControl w:val="0"/>
              <w:spacing w:after="0" w:line="240" w:lineRule="auto"/>
              <w:rPr>
                <w:rFonts w:ascii="Times New Roman" w:hAnsi="Times New Roman" w:cs="Times New Roman"/>
                <w:color w:val="FF0000"/>
                <w:sz w:val="24"/>
                <w:szCs w:val="24"/>
              </w:rPr>
            </w:pPr>
          </w:p>
        </w:tc>
        <w:tc>
          <w:tcPr>
            <w:tcW w:w="2864" w:type="dxa"/>
          </w:tcPr>
          <w:p w14:paraId="0AA47F5F" w14:textId="77777777" w:rsidR="00A374E9" w:rsidRPr="00C209D9" w:rsidRDefault="00A374E9" w:rsidP="00154201">
            <w:pPr>
              <w:tabs>
                <w:tab w:val="right" w:pos="851"/>
              </w:tabs>
              <w:spacing w:after="0" w:line="240" w:lineRule="auto"/>
              <w:rPr>
                <w:rFonts w:ascii="Times New Roman" w:hAnsi="Times New Roman" w:cs="Times New Roman"/>
                <w:sz w:val="24"/>
                <w:szCs w:val="24"/>
              </w:rPr>
            </w:pPr>
            <w:r w:rsidRPr="00C209D9">
              <w:rPr>
                <w:rFonts w:ascii="Times New Roman" w:hAnsi="Times New Roman" w:cs="Times New Roman"/>
                <w:sz w:val="24"/>
                <w:szCs w:val="24"/>
              </w:rPr>
              <w:t xml:space="preserve">В целом </w:t>
            </w:r>
          </w:p>
          <w:p w14:paraId="63B7080C" w14:textId="77777777" w:rsidR="00A374E9" w:rsidRPr="00C209D9" w:rsidRDefault="00A374E9" w:rsidP="00154201">
            <w:pPr>
              <w:tabs>
                <w:tab w:val="right" w:pos="851"/>
              </w:tabs>
              <w:spacing w:after="0" w:line="240" w:lineRule="auto"/>
              <w:rPr>
                <w:rFonts w:ascii="Times New Roman" w:hAnsi="Times New Roman" w:cs="Times New Roman"/>
                <w:sz w:val="24"/>
                <w:szCs w:val="24"/>
              </w:rPr>
            </w:pPr>
            <w:r w:rsidRPr="00C209D9">
              <w:rPr>
                <w:rFonts w:ascii="Times New Roman" w:hAnsi="Times New Roman" w:cs="Times New Roman"/>
                <w:sz w:val="24"/>
                <w:szCs w:val="24"/>
              </w:rPr>
              <w:t>по дисциплине</w:t>
            </w:r>
          </w:p>
        </w:tc>
        <w:tc>
          <w:tcPr>
            <w:tcW w:w="850" w:type="dxa"/>
          </w:tcPr>
          <w:p w14:paraId="7FBC9876" w14:textId="77777777" w:rsidR="00A374E9" w:rsidRPr="00C209D9" w:rsidRDefault="00A374E9" w:rsidP="00154201">
            <w:pPr>
              <w:tabs>
                <w:tab w:val="right" w:pos="851"/>
              </w:tabs>
              <w:spacing w:after="0" w:line="240" w:lineRule="auto"/>
              <w:jc w:val="center"/>
              <w:rPr>
                <w:rFonts w:ascii="Times New Roman" w:hAnsi="Times New Roman" w:cs="Times New Roman"/>
                <w:b/>
                <w:sz w:val="24"/>
                <w:szCs w:val="24"/>
              </w:rPr>
            </w:pPr>
            <w:r w:rsidRPr="00C209D9">
              <w:rPr>
                <w:rFonts w:ascii="Times New Roman" w:hAnsi="Times New Roman" w:cs="Times New Roman"/>
                <w:b/>
                <w:sz w:val="24"/>
                <w:szCs w:val="24"/>
              </w:rPr>
              <w:t>108</w:t>
            </w:r>
          </w:p>
        </w:tc>
        <w:tc>
          <w:tcPr>
            <w:tcW w:w="1276" w:type="dxa"/>
          </w:tcPr>
          <w:p w14:paraId="0131DA7C" w14:textId="77777777" w:rsidR="00A374E9" w:rsidRPr="00C209D9" w:rsidRDefault="00A374E9" w:rsidP="000374AB">
            <w:pPr>
              <w:tabs>
                <w:tab w:val="right" w:pos="851"/>
              </w:tabs>
              <w:spacing w:after="0" w:line="240" w:lineRule="auto"/>
              <w:jc w:val="center"/>
              <w:rPr>
                <w:rFonts w:ascii="Times New Roman" w:hAnsi="Times New Roman" w:cs="Times New Roman"/>
                <w:b/>
                <w:sz w:val="24"/>
                <w:szCs w:val="24"/>
              </w:rPr>
            </w:pPr>
            <w:r w:rsidRPr="00C209D9">
              <w:rPr>
                <w:rFonts w:ascii="Times New Roman" w:hAnsi="Times New Roman" w:cs="Times New Roman"/>
                <w:b/>
                <w:sz w:val="24"/>
                <w:szCs w:val="24"/>
              </w:rPr>
              <w:t>34</w:t>
            </w:r>
          </w:p>
        </w:tc>
        <w:tc>
          <w:tcPr>
            <w:tcW w:w="851" w:type="dxa"/>
          </w:tcPr>
          <w:p w14:paraId="70978503" w14:textId="77777777" w:rsidR="00A374E9" w:rsidRPr="00C209D9" w:rsidRDefault="00A374E9" w:rsidP="00154201">
            <w:pPr>
              <w:tabs>
                <w:tab w:val="right" w:pos="851"/>
              </w:tabs>
              <w:spacing w:after="0" w:line="240" w:lineRule="auto"/>
              <w:jc w:val="center"/>
              <w:rPr>
                <w:rFonts w:ascii="Times New Roman" w:hAnsi="Times New Roman" w:cs="Times New Roman"/>
                <w:b/>
                <w:sz w:val="24"/>
                <w:szCs w:val="24"/>
              </w:rPr>
            </w:pPr>
            <w:r w:rsidRPr="00C209D9">
              <w:rPr>
                <w:rFonts w:ascii="Times New Roman" w:hAnsi="Times New Roman" w:cs="Times New Roman"/>
                <w:b/>
                <w:sz w:val="24"/>
                <w:szCs w:val="24"/>
              </w:rPr>
              <w:t>16</w:t>
            </w:r>
          </w:p>
        </w:tc>
        <w:tc>
          <w:tcPr>
            <w:tcW w:w="1417" w:type="dxa"/>
          </w:tcPr>
          <w:p w14:paraId="7FD6A63E" w14:textId="77777777" w:rsidR="00A374E9" w:rsidRPr="00C209D9" w:rsidRDefault="00A374E9" w:rsidP="00154201">
            <w:pPr>
              <w:tabs>
                <w:tab w:val="right" w:pos="851"/>
              </w:tabs>
              <w:spacing w:after="0" w:line="240" w:lineRule="auto"/>
              <w:jc w:val="center"/>
              <w:rPr>
                <w:rFonts w:ascii="Times New Roman" w:hAnsi="Times New Roman" w:cs="Times New Roman"/>
                <w:b/>
                <w:sz w:val="24"/>
                <w:szCs w:val="24"/>
              </w:rPr>
            </w:pPr>
            <w:r w:rsidRPr="00C209D9">
              <w:rPr>
                <w:rFonts w:ascii="Times New Roman" w:hAnsi="Times New Roman" w:cs="Times New Roman"/>
                <w:b/>
                <w:sz w:val="24"/>
                <w:szCs w:val="24"/>
              </w:rPr>
              <w:t>18</w:t>
            </w:r>
          </w:p>
        </w:tc>
        <w:tc>
          <w:tcPr>
            <w:tcW w:w="1247" w:type="dxa"/>
          </w:tcPr>
          <w:p w14:paraId="68B4A250" w14:textId="77777777" w:rsidR="00A374E9" w:rsidRPr="00C209D9" w:rsidRDefault="00A374E9" w:rsidP="005B342A">
            <w:pPr>
              <w:tabs>
                <w:tab w:val="right" w:pos="851"/>
              </w:tabs>
              <w:spacing w:after="0" w:line="240" w:lineRule="auto"/>
              <w:jc w:val="center"/>
              <w:rPr>
                <w:rFonts w:ascii="Times New Roman" w:hAnsi="Times New Roman" w:cs="Times New Roman"/>
                <w:b/>
                <w:sz w:val="24"/>
                <w:szCs w:val="24"/>
              </w:rPr>
            </w:pPr>
            <w:r w:rsidRPr="00C209D9">
              <w:rPr>
                <w:rFonts w:ascii="Times New Roman" w:hAnsi="Times New Roman" w:cs="Times New Roman"/>
                <w:b/>
                <w:sz w:val="24"/>
                <w:szCs w:val="24"/>
              </w:rPr>
              <w:t>74</w:t>
            </w:r>
          </w:p>
        </w:tc>
        <w:tc>
          <w:tcPr>
            <w:tcW w:w="1701" w:type="dxa"/>
            <w:vMerge w:val="restart"/>
          </w:tcPr>
          <w:p w14:paraId="0537521D" w14:textId="34A79FB7" w:rsidR="00721685" w:rsidRDefault="00922CED" w:rsidP="0015420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Домашнее творческое задание</w:t>
            </w:r>
            <w:r w:rsidR="00721685">
              <w:rPr>
                <w:rFonts w:ascii="Times New Roman" w:hAnsi="Times New Roman" w:cs="Times New Roman"/>
                <w:sz w:val="24"/>
                <w:szCs w:val="24"/>
              </w:rPr>
              <w:t>/</w:t>
            </w:r>
          </w:p>
          <w:p w14:paraId="74C3D8C3" w14:textId="67AA2416" w:rsidR="00A374E9" w:rsidRPr="00C209D9" w:rsidRDefault="00721685" w:rsidP="00154201">
            <w:pPr>
              <w:widowControl w:val="0"/>
              <w:spacing w:after="0" w:line="240" w:lineRule="auto"/>
              <w:jc w:val="center"/>
              <w:rPr>
                <w:rFonts w:ascii="Times New Roman" w:hAnsi="Times New Roman" w:cs="Times New Roman"/>
                <w:sz w:val="24"/>
                <w:szCs w:val="24"/>
              </w:rPr>
            </w:pPr>
            <w:r w:rsidRPr="00E55D4D">
              <w:rPr>
                <w:rFonts w:ascii="Times New Roman" w:hAnsi="Times New Roman" w:cs="Times New Roman"/>
                <w:sz w:val="24"/>
                <w:szCs w:val="24"/>
              </w:rPr>
              <w:t>Контрольная работа</w:t>
            </w:r>
          </w:p>
        </w:tc>
      </w:tr>
      <w:tr w:rsidR="00A374E9" w:rsidRPr="00C05247" w14:paraId="1BCF245B" w14:textId="77777777" w:rsidTr="00B41D1A">
        <w:trPr>
          <w:trHeight w:val="447"/>
        </w:trPr>
        <w:tc>
          <w:tcPr>
            <w:tcW w:w="568" w:type="dxa"/>
          </w:tcPr>
          <w:p w14:paraId="26C20B3B" w14:textId="77777777" w:rsidR="00A374E9" w:rsidRPr="00C05247" w:rsidRDefault="00A374E9" w:rsidP="00D95207">
            <w:pPr>
              <w:widowControl w:val="0"/>
              <w:spacing w:after="0" w:line="240" w:lineRule="auto"/>
              <w:rPr>
                <w:rFonts w:ascii="Times New Roman" w:hAnsi="Times New Roman" w:cs="Times New Roman"/>
                <w:color w:val="FF0000"/>
                <w:sz w:val="24"/>
                <w:szCs w:val="24"/>
              </w:rPr>
            </w:pPr>
          </w:p>
        </w:tc>
        <w:tc>
          <w:tcPr>
            <w:tcW w:w="2864" w:type="dxa"/>
          </w:tcPr>
          <w:p w14:paraId="7D3593B9" w14:textId="77777777" w:rsidR="00A374E9" w:rsidRPr="00A374E9" w:rsidRDefault="00A374E9" w:rsidP="00154201">
            <w:pPr>
              <w:tabs>
                <w:tab w:val="right" w:pos="851"/>
              </w:tabs>
              <w:spacing w:after="0" w:line="240" w:lineRule="auto"/>
              <w:rPr>
                <w:rFonts w:ascii="Times New Roman" w:hAnsi="Times New Roman" w:cs="Times New Roman"/>
                <w:sz w:val="24"/>
                <w:szCs w:val="24"/>
              </w:rPr>
            </w:pPr>
            <w:r w:rsidRPr="00A374E9">
              <w:rPr>
                <w:rFonts w:ascii="Times New Roman" w:hAnsi="Times New Roman" w:cs="Times New Roman"/>
                <w:sz w:val="24"/>
                <w:szCs w:val="24"/>
              </w:rPr>
              <w:t>Итого в %</w:t>
            </w:r>
          </w:p>
        </w:tc>
        <w:tc>
          <w:tcPr>
            <w:tcW w:w="850" w:type="dxa"/>
          </w:tcPr>
          <w:p w14:paraId="0B711061" w14:textId="77777777" w:rsidR="00A374E9" w:rsidRPr="00A374E9" w:rsidRDefault="00A374E9" w:rsidP="00154201">
            <w:pPr>
              <w:tabs>
                <w:tab w:val="right" w:pos="851"/>
              </w:tabs>
              <w:spacing w:after="0" w:line="240" w:lineRule="auto"/>
              <w:jc w:val="center"/>
              <w:rPr>
                <w:rFonts w:ascii="Times New Roman" w:hAnsi="Times New Roman" w:cs="Times New Roman"/>
                <w:b/>
                <w:sz w:val="24"/>
                <w:szCs w:val="24"/>
              </w:rPr>
            </w:pPr>
            <w:r w:rsidRPr="00A374E9">
              <w:rPr>
                <w:rFonts w:ascii="Times New Roman" w:hAnsi="Times New Roman" w:cs="Times New Roman"/>
                <w:b/>
                <w:sz w:val="24"/>
                <w:szCs w:val="24"/>
              </w:rPr>
              <w:t>100%</w:t>
            </w:r>
          </w:p>
        </w:tc>
        <w:tc>
          <w:tcPr>
            <w:tcW w:w="1276" w:type="dxa"/>
          </w:tcPr>
          <w:p w14:paraId="0B8E0992" w14:textId="36810AD5" w:rsidR="00A374E9" w:rsidRPr="00A374E9" w:rsidRDefault="00A374E9" w:rsidP="00721685">
            <w:pPr>
              <w:tabs>
                <w:tab w:val="right" w:pos="851"/>
              </w:tabs>
              <w:spacing w:after="0" w:line="240" w:lineRule="auto"/>
              <w:jc w:val="center"/>
              <w:rPr>
                <w:rFonts w:ascii="Times New Roman" w:hAnsi="Times New Roman" w:cs="Times New Roman"/>
                <w:b/>
                <w:sz w:val="24"/>
                <w:szCs w:val="24"/>
              </w:rPr>
            </w:pPr>
            <w:r w:rsidRPr="00A374E9">
              <w:rPr>
                <w:rFonts w:ascii="Times New Roman" w:hAnsi="Times New Roman" w:cs="Times New Roman"/>
                <w:b/>
                <w:sz w:val="24"/>
                <w:szCs w:val="24"/>
              </w:rPr>
              <w:t>3</w:t>
            </w:r>
            <w:r w:rsidR="00721685">
              <w:rPr>
                <w:rFonts w:ascii="Times New Roman" w:hAnsi="Times New Roman" w:cs="Times New Roman"/>
                <w:b/>
                <w:sz w:val="24"/>
                <w:szCs w:val="24"/>
              </w:rPr>
              <w:t>1</w:t>
            </w:r>
            <w:r w:rsidRPr="00A374E9">
              <w:rPr>
                <w:rFonts w:ascii="Times New Roman" w:hAnsi="Times New Roman" w:cs="Times New Roman"/>
                <w:b/>
                <w:sz w:val="24"/>
                <w:szCs w:val="24"/>
              </w:rPr>
              <w:t>%</w:t>
            </w:r>
          </w:p>
        </w:tc>
        <w:tc>
          <w:tcPr>
            <w:tcW w:w="851" w:type="dxa"/>
          </w:tcPr>
          <w:p w14:paraId="6311DF95" w14:textId="77777777" w:rsidR="00A374E9" w:rsidRPr="00A374E9" w:rsidRDefault="00A374E9" w:rsidP="00154201">
            <w:pPr>
              <w:tabs>
                <w:tab w:val="right" w:pos="851"/>
              </w:tabs>
              <w:spacing w:after="0" w:line="240" w:lineRule="auto"/>
              <w:jc w:val="center"/>
              <w:rPr>
                <w:rFonts w:ascii="Times New Roman" w:hAnsi="Times New Roman" w:cs="Times New Roman"/>
                <w:b/>
                <w:sz w:val="24"/>
                <w:szCs w:val="24"/>
              </w:rPr>
            </w:pPr>
            <w:r w:rsidRPr="00A374E9">
              <w:rPr>
                <w:rFonts w:ascii="Times New Roman" w:hAnsi="Times New Roman" w:cs="Times New Roman"/>
                <w:b/>
                <w:sz w:val="24"/>
                <w:szCs w:val="24"/>
              </w:rPr>
              <w:t>47%</w:t>
            </w:r>
          </w:p>
        </w:tc>
        <w:tc>
          <w:tcPr>
            <w:tcW w:w="1417" w:type="dxa"/>
          </w:tcPr>
          <w:p w14:paraId="3FBB4426" w14:textId="77777777" w:rsidR="00A374E9" w:rsidRPr="00A374E9" w:rsidRDefault="00A374E9" w:rsidP="004F2ECA">
            <w:pPr>
              <w:tabs>
                <w:tab w:val="right" w:pos="851"/>
              </w:tabs>
              <w:spacing w:after="0" w:line="240" w:lineRule="auto"/>
              <w:jc w:val="center"/>
              <w:rPr>
                <w:rFonts w:ascii="Times New Roman" w:hAnsi="Times New Roman" w:cs="Times New Roman"/>
                <w:b/>
                <w:sz w:val="24"/>
                <w:szCs w:val="24"/>
              </w:rPr>
            </w:pPr>
            <w:r w:rsidRPr="00A374E9">
              <w:rPr>
                <w:rFonts w:ascii="Times New Roman" w:hAnsi="Times New Roman" w:cs="Times New Roman"/>
                <w:b/>
                <w:sz w:val="24"/>
                <w:szCs w:val="24"/>
              </w:rPr>
              <w:t>53%</w:t>
            </w:r>
          </w:p>
        </w:tc>
        <w:tc>
          <w:tcPr>
            <w:tcW w:w="1247" w:type="dxa"/>
          </w:tcPr>
          <w:p w14:paraId="0E324AA9" w14:textId="54FA95F6" w:rsidR="00A374E9" w:rsidRPr="00A374E9" w:rsidRDefault="00A374E9" w:rsidP="00721685">
            <w:pPr>
              <w:tabs>
                <w:tab w:val="right" w:pos="851"/>
              </w:tabs>
              <w:spacing w:after="0" w:line="240" w:lineRule="auto"/>
              <w:jc w:val="center"/>
              <w:rPr>
                <w:rFonts w:ascii="Times New Roman" w:hAnsi="Times New Roman" w:cs="Times New Roman"/>
                <w:b/>
                <w:sz w:val="24"/>
                <w:szCs w:val="24"/>
              </w:rPr>
            </w:pPr>
            <w:r w:rsidRPr="00A374E9">
              <w:rPr>
                <w:rFonts w:ascii="Times New Roman" w:hAnsi="Times New Roman" w:cs="Times New Roman"/>
                <w:b/>
                <w:sz w:val="24"/>
                <w:szCs w:val="24"/>
              </w:rPr>
              <w:t>6</w:t>
            </w:r>
            <w:r w:rsidR="00721685">
              <w:rPr>
                <w:rFonts w:ascii="Times New Roman" w:hAnsi="Times New Roman" w:cs="Times New Roman"/>
                <w:b/>
                <w:sz w:val="24"/>
                <w:szCs w:val="24"/>
              </w:rPr>
              <w:t>9</w:t>
            </w:r>
            <w:r w:rsidRPr="00A374E9">
              <w:rPr>
                <w:rFonts w:ascii="Times New Roman" w:hAnsi="Times New Roman" w:cs="Times New Roman"/>
                <w:b/>
                <w:sz w:val="24"/>
                <w:szCs w:val="24"/>
              </w:rPr>
              <w:t>%</w:t>
            </w:r>
          </w:p>
        </w:tc>
        <w:tc>
          <w:tcPr>
            <w:tcW w:w="1701" w:type="dxa"/>
            <w:vMerge/>
          </w:tcPr>
          <w:p w14:paraId="3A66FB9A" w14:textId="77777777" w:rsidR="00A374E9" w:rsidRPr="00C05247" w:rsidRDefault="00A374E9" w:rsidP="00154201">
            <w:pPr>
              <w:widowControl w:val="0"/>
              <w:spacing w:after="0" w:line="240" w:lineRule="auto"/>
              <w:jc w:val="center"/>
              <w:rPr>
                <w:rFonts w:ascii="Times New Roman" w:hAnsi="Times New Roman" w:cs="Times New Roman"/>
                <w:color w:val="FF0000"/>
                <w:sz w:val="24"/>
                <w:szCs w:val="24"/>
              </w:rPr>
            </w:pPr>
          </w:p>
        </w:tc>
      </w:tr>
    </w:tbl>
    <w:p w14:paraId="74B26FA0" w14:textId="31B87985" w:rsidR="00D95207" w:rsidRDefault="00D95207" w:rsidP="0012191A">
      <w:pPr>
        <w:pStyle w:val="aff8"/>
        <w:rPr>
          <w:rStyle w:val="414pt"/>
          <w:color w:val="FF0000"/>
        </w:rPr>
      </w:pPr>
    </w:p>
    <w:p w14:paraId="0D1AA58E" w14:textId="753CCD97" w:rsidR="00922CED" w:rsidRDefault="00922CED" w:rsidP="0012191A">
      <w:pPr>
        <w:pStyle w:val="aff8"/>
        <w:rPr>
          <w:rStyle w:val="414pt"/>
          <w:color w:val="FF0000"/>
        </w:rPr>
      </w:pPr>
    </w:p>
    <w:p w14:paraId="38A80B5F" w14:textId="636EC30D" w:rsidR="00922CED" w:rsidRDefault="00922CED" w:rsidP="0012191A">
      <w:pPr>
        <w:pStyle w:val="aff8"/>
        <w:rPr>
          <w:rStyle w:val="414pt"/>
          <w:color w:val="FF0000"/>
        </w:rPr>
      </w:pPr>
    </w:p>
    <w:p w14:paraId="2B3DA729" w14:textId="642F99A0" w:rsidR="00922CED" w:rsidRDefault="00922CED" w:rsidP="0012191A">
      <w:pPr>
        <w:pStyle w:val="aff8"/>
        <w:rPr>
          <w:rStyle w:val="414pt"/>
          <w:color w:val="FF0000"/>
        </w:rPr>
      </w:pPr>
    </w:p>
    <w:p w14:paraId="112586A4" w14:textId="77777777" w:rsidR="00922CED" w:rsidRPr="00C05247" w:rsidRDefault="00922CED" w:rsidP="0012191A">
      <w:pPr>
        <w:pStyle w:val="aff8"/>
        <w:rPr>
          <w:rStyle w:val="414pt"/>
          <w:color w:val="FF0000"/>
        </w:rPr>
      </w:pPr>
    </w:p>
    <w:p w14:paraId="7C7152A5" w14:textId="77777777" w:rsidR="00F719A7" w:rsidRPr="009166E5" w:rsidRDefault="00F719A7" w:rsidP="0012191A">
      <w:pPr>
        <w:pStyle w:val="aff8"/>
        <w:rPr>
          <w:rStyle w:val="414pt"/>
        </w:rPr>
      </w:pPr>
      <w:bookmarkStart w:id="14" w:name="_Toc118397128"/>
      <w:r w:rsidRPr="009166E5">
        <w:rPr>
          <w:rStyle w:val="414pt"/>
        </w:rPr>
        <w:lastRenderedPageBreak/>
        <w:t>5.3. Содержание практических и семинарских занятий</w:t>
      </w:r>
      <w:bookmarkEnd w:id="14"/>
    </w:p>
    <w:tbl>
      <w:tblPr>
        <w:tblStyle w:val="af0"/>
        <w:tblW w:w="10774" w:type="dxa"/>
        <w:tblInd w:w="-318" w:type="dxa"/>
        <w:tblLayout w:type="fixed"/>
        <w:tblLook w:val="04A0" w:firstRow="1" w:lastRow="0" w:firstColumn="1" w:lastColumn="0" w:noHBand="0" w:noVBand="1"/>
      </w:tblPr>
      <w:tblGrid>
        <w:gridCol w:w="2269"/>
        <w:gridCol w:w="6237"/>
        <w:gridCol w:w="2268"/>
      </w:tblGrid>
      <w:tr w:rsidR="00A83EF2" w:rsidRPr="00C05247" w14:paraId="4EEC01C5" w14:textId="77777777" w:rsidTr="005C67CB">
        <w:tc>
          <w:tcPr>
            <w:tcW w:w="2269" w:type="dxa"/>
          </w:tcPr>
          <w:p w14:paraId="227C7828" w14:textId="77777777" w:rsidR="00F719A7" w:rsidRPr="009166E5" w:rsidRDefault="00F719A7" w:rsidP="00CB1328">
            <w:pPr>
              <w:keepNext/>
              <w:jc w:val="center"/>
              <w:rPr>
                <w:rFonts w:ascii="Times New Roman" w:hAnsi="Times New Roman" w:cs="Times New Roman"/>
                <w:b/>
                <w:sz w:val="24"/>
                <w:szCs w:val="24"/>
              </w:rPr>
            </w:pPr>
            <w:r w:rsidRPr="009166E5">
              <w:rPr>
                <w:rFonts w:ascii="Times New Roman" w:hAnsi="Times New Roman" w:cs="Times New Roman"/>
                <w:b/>
                <w:sz w:val="24"/>
                <w:szCs w:val="24"/>
              </w:rPr>
              <w:t>Наименование тем (разделов) дисциплины</w:t>
            </w:r>
          </w:p>
        </w:tc>
        <w:tc>
          <w:tcPr>
            <w:tcW w:w="6237" w:type="dxa"/>
          </w:tcPr>
          <w:p w14:paraId="1C1A65E2" w14:textId="77777777" w:rsidR="00F719A7" w:rsidRPr="009166E5" w:rsidRDefault="00F719A7" w:rsidP="0093043E">
            <w:pPr>
              <w:keepNext/>
              <w:jc w:val="center"/>
              <w:rPr>
                <w:rFonts w:ascii="Times New Roman" w:hAnsi="Times New Roman" w:cs="Times New Roman"/>
                <w:b/>
                <w:sz w:val="24"/>
                <w:szCs w:val="24"/>
              </w:rPr>
            </w:pPr>
            <w:r w:rsidRPr="009166E5">
              <w:rPr>
                <w:rFonts w:ascii="Times New Roman" w:hAnsi="Times New Roman" w:cs="Times New Roman"/>
                <w:b/>
                <w:sz w:val="24"/>
                <w:szCs w:val="24"/>
              </w:rPr>
              <w:t>Перечень вопросов для обсуждения на семинарских, практических занятиях,</w:t>
            </w:r>
            <w:r w:rsidR="00EA7264" w:rsidRPr="009166E5">
              <w:rPr>
                <w:rFonts w:ascii="Times New Roman" w:hAnsi="Times New Roman" w:cs="Times New Roman"/>
                <w:b/>
                <w:sz w:val="24"/>
                <w:szCs w:val="24"/>
              </w:rPr>
              <w:t xml:space="preserve"> </w:t>
            </w:r>
            <w:r w:rsidRPr="009166E5">
              <w:rPr>
                <w:rFonts w:ascii="Times New Roman" w:hAnsi="Times New Roman" w:cs="Times New Roman"/>
                <w:b/>
                <w:sz w:val="24"/>
                <w:szCs w:val="24"/>
              </w:rPr>
              <w:t xml:space="preserve">рекомендуемые источники из разделов 8, 9 </w:t>
            </w:r>
          </w:p>
        </w:tc>
        <w:tc>
          <w:tcPr>
            <w:tcW w:w="2268" w:type="dxa"/>
          </w:tcPr>
          <w:p w14:paraId="3BC3504A" w14:textId="77777777" w:rsidR="00F719A7" w:rsidRPr="009166E5" w:rsidRDefault="00F719A7" w:rsidP="00CB1328">
            <w:pPr>
              <w:keepNext/>
              <w:jc w:val="center"/>
              <w:rPr>
                <w:rFonts w:ascii="Times New Roman" w:hAnsi="Times New Roman" w:cs="Times New Roman"/>
                <w:b/>
                <w:sz w:val="24"/>
                <w:szCs w:val="24"/>
              </w:rPr>
            </w:pPr>
            <w:r w:rsidRPr="009166E5">
              <w:rPr>
                <w:rFonts w:ascii="Times New Roman" w:hAnsi="Times New Roman" w:cs="Times New Roman"/>
                <w:b/>
                <w:sz w:val="24"/>
                <w:szCs w:val="24"/>
              </w:rPr>
              <w:t>Формы проведения занятий</w:t>
            </w:r>
          </w:p>
        </w:tc>
      </w:tr>
      <w:tr w:rsidR="005C6AC5" w:rsidRPr="00C05247" w14:paraId="2D78E1F1" w14:textId="77777777" w:rsidTr="005C67CB">
        <w:tc>
          <w:tcPr>
            <w:tcW w:w="2269" w:type="dxa"/>
          </w:tcPr>
          <w:p w14:paraId="4F0CC911"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1. Основные понятия мировой энергетики </w:t>
            </w:r>
          </w:p>
        </w:tc>
        <w:tc>
          <w:tcPr>
            <w:tcW w:w="6237" w:type="dxa"/>
          </w:tcPr>
          <w:p w14:paraId="388A7D99" w14:textId="77777777" w:rsidR="005C6AC5" w:rsidRPr="009F30A4" w:rsidRDefault="005C6AC5" w:rsidP="005C6AC5">
            <w:pPr>
              <w:pStyle w:val="a3"/>
              <w:spacing w:before="0" w:beforeAutospacing="0" w:after="0" w:afterAutospacing="0"/>
            </w:pPr>
            <w:r w:rsidRPr="009F30A4">
              <w:t xml:space="preserve">Особенности формирования и функционирования международных рынков ископаемых энергетических ресурсов, рынков альтернативных энергетических ресурсов  </w:t>
            </w:r>
          </w:p>
          <w:p w14:paraId="34012A0E" w14:textId="77777777" w:rsidR="005C6AC5" w:rsidRPr="009F30A4" w:rsidRDefault="005C6AC5" w:rsidP="005C6AC5">
            <w:pPr>
              <w:pStyle w:val="a3"/>
              <w:spacing w:before="0" w:beforeAutospacing="0" w:after="0" w:afterAutospacing="0"/>
              <w:rPr>
                <w:i/>
              </w:rPr>
            </w:pPr>
          </w:p>
          <w:p w14:paraId="2BB71BE7" w14:textId="77777777" w:rsidR="005C6AC5" w:rsidRPr="009F30A4" w:rsidRDefault="005C67CB" w:rsidP="009F30A4">
            <w:pPr>
              <w:pStyle w:val="a3"/>
              <w:spacing w:before="0" w:beforeAutospacing="0" w:after="0" w:afterAutospacing="0"/>
            </w:pPr>
            <w:r w:rsidRPr="009F30A4">
              <w:rPr>
                <w:b/>
              </w:rPr>
              <w:t>Литература:</w:t>
            </w:r>
            <w:r w:rsidRPr="009F30A4">
              <w:t xml:space="preserve"> </w:t>
            </w:r>
            <w:r w:rsidR="009F30A4" w:rsidRPr="009F30A4">
              <w:t>1-1,2; 3-1</w:t>
            </w:r>
          </w:p>
        </w:tc>
        <w:tc>
          <w:tcPr>
            <w:tcW w:w="2268" w:type="dxa"/>
          </w:tcPr>
          <w:p w14:paraId="2AB624F7" w14:textId="77777777" w:rsidR="005C6AC5" w:rsidRPr="005C6AC5" w:rsidRDefault="005C6AC5" w:rsidP="008E716B">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28B4EC7A" w14:textId="77777777" w:rsidR="005C6AC5" w:rsidRPr="005C6AC5" w:rsidRDefault="005C6AC5" w:rsidP="008E716B">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3FE0C881" w14:textId="77777777" w:rsidR="005C6AC5" w:rsidRPr="005C6AC5" w:rsidRDefault="005C6AC5" w:rsidP="008E716B">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1E62603C" w14:textId="77777777" w:rsidTr="005C67CB">
        <w:tc>
          <w:tcPr>
            <w:tcW w:w="2269" w:type="dxa"/>
          </w:tcPr>
          <w:p w14:paraId="1180B5AB"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2. Энергетическая политика и энергетическая безопасность государств </w:t>
            </w:r>
          </w:p>
        </w:tc>
        <w:tc>
          <w:tcPr>
            <w:tcW w:w="6237" w:type="dxa"/>
          </w:tcPr>
          <w:p w14:paraId="11C60FCE" w14:textId="77777777" w:rsidR="005C6AC5" w:rsidRPr="009F30A4" w:rsidRDefault="005C6AC5" w:rsidP="005C6AC5">
            <w:pPr>
              <w:pStyle w:val="a3"/>
              <w:spacing w:before="0" w:beforeAutospacing="0" w:after="0" w:afterAutospacing="0"/>
            </w:pPr>
            <w:r w:rsidRPr="009F30A4">
              <w:t>Международная система энергетической безопасности и глобальная энергетическая политика</w:t>
            </w:r>
          </w:p>
          <w:p w14:paraId="76590B87" w14:textId="77777777" w:rsidR="005C6AC5" w:rsidRPr="009F30A4" w:rsidRDefault="005C6AC5" w:rsidP="005C6AC5">
            <w:pPr>
              <w:pStyle w:val="a3"/>
              <w:spacing w:before="0" w:beforeAutospacing="0" w:after="0" w:afterAutospacing="0"/>
            </w:pPr>
            <w:r w:rsidRPr="009F30A4">
              <w:t>Национальная энергетическая политика Российской Федерации</w:t>
            </w:r>
          </w:p>
          <w:p w14:paraId="511C3500" w14:textId="77777777" w:rsidR="005C6AC5" w:rsidRPr="009F30A4" w:rsidRDefault="005C6AC5" w:rsidP="005C6AC5">
            <w:pPr>
              <w:pStyle w:val="a3"/>
              <w:spacing w:before="0" w:beforeAutospacing="0" w:after="0" w:afterAutospacing="0"/>
            </w:pPr>
            <w:r w:rsidRPr="009F30A4">
              <w:t>Политика энергетических сверхдержав, в т.ч. формирующихся и потенциальных</w:t>
            </w:r>
          </w:p>
          <w:p w14:paraId="422A1DB0" w14:textId="77777777" w:rsidR="005C6AC5" w:rsidRPr="009F30A4" w:rsidRDefault="005C6AC5" w:rsidP="005C6AC5">
            <w:pPr>
              <w:pStyle w:val="a3"/>
              <w:spacing w:before="0" w:beforeAutospacing="0" w:after="0" w:afterAutospacing="0"/>
              <w:rPr>
                <w:i/>
              </w:rPr>
            </w:pPr>
          </w:p>
          <w:p w14:paraId="64C1B6DC" w14:textId="77777777" w:rsidR="005C6AC5" w:rsidRPr="009F30A4" w:rsidRDefault="005C67CB" w:rsidP="009F30A4">
            <w:pPr>
              <w:pStyle w:val="a3"/>
              <w:spacing w:before="0" w:beforeAutospacing="0" w:after="0" w:afterAutospacing="0"/>
            </w:pPr>
            <w:r w:rsidRPr="009F30A4">
              <w:rPr>
                <w:b/>
              </w:rPr>
              <w:t>Литература:</w:t>
            </w:r>
            <w:r w:rsidRPr="009F30A4">
              <w:t xml:space="preserve"> </w:t>
            </w:r>
            <w:r w:rsidR="009F30A4" w:rsidRPr="009F30A4">
              <w:t>3-2</w:t>
            </w:r>
          </w:p>
        </w:tc>
        <w:tc>
          <w:tcPr>
            <w:tcW w:w="2268" w:type="dxa"/>
          </w:tcPr>
          <w:p w14:paraId="76911286"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3680A181"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7FC0B165"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21064BD6" w14:textId="77777777" w:rsidTr="005C67CB">
        <w:trPr>
          <w:trHeight w:val="698"/>
        </w:trPr>
        <w:tc>
          <w:tcPr>
            <w:tcW w:w="2269" w:type="dxa"/>
          </w:tcPr>
          <w:p w14:paraId="3F12B10B"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3. Международные организации в топливно-энергетическом комплексе </w:t>
            </w:r>
          </w:p>
        </w:tc>
        <w:tc>
          <w:tcPr>
            <w:tcW w:w="6237" w:type="dxa"/>
          </w:tcPr>
          <w:p w14:paraId="4B1EC544" w14:textId="77777777" w:rsidR="005C6AC5" w:rsidRPr="009F30A4" w:rsidRDefault="005C6AC5" w:rsidP="005C6AC5">
            <w:pPr>
              <w:pStyle w:val="a3"/>
              <w:spacing w:before="0" w:beforeAutospacing="0" w:after="0" w:afterAutospacing="0"/>
            </w:pPr>
            <w:r w:rsidRPr="009F30A4">
              <w:t>Деятельность Организации стран-экспортеров нефти (ОПЕК)</w:t>
            </w:r>
          </w:p>
          <w:p w14:paraId="7682AC79" w14:textId="77777777" w:rsidR="005C6AC5" w:rsidRPr="009F30A4" w:rsidRDefault="005C6AC5" w:rsidP="005C6AC5">
            <w:pPr>
              <w:pStyle w:val="a3"/>
              <w:spacing w:before="0" w:beforeAutospacing="0" w:after="0" w:afterAutospacing="0"/>
            </w:pPr>
            <w:r w:rsidRPr="009F30A4">
              <w:t>Деятельность Международного энергетического агентства (МЭА)</w:t>
            </w:r>
          </w:p>
          <w:p w14:paraId="0E1F97F2" w14:textId="77777777" w:rsidR="005C6AC5" w:rsidRPr="009F30A4" w:rsidRDefault="005C6AC5" w:rsidP="005C6AC5">
            <w:pPr>
              <w:pStyle w:val="a3"/>
              <w:spacing w:before="0" w:beforeAutospacing="0" w:after="0" w:afterAutospacing="0"/>
            </w:pPr>
            <w:r w:rsidRPr="009F30A4">
              <w:t>Деятельность Европейских международных энергетических структур (Европейского объединения угля и стали, Европейского сообщества по атомной энергии и др.)</w:t>
            </w:r>
          </w:p>
          <w:p w14:paraId="6D14C74C" w14:textId="77777777" w:rsidR="005C6AC5" w:rsidRPr="009F30A4" w:rsidRDefault="005C6AC5" w:rsidP="005C6AC5">
            <w:pPr>
              <w:pStyle w:val="a3"/>
              <w:spacing w:before="0" w:beforeAutospacing="0" w:after="0" w:afterAutospacing="0"/>
            </w:pPr>
            <w:r w:rsidRPr="009F30A4">
              <w:t>Деятельность в рамках Шанхайской организации сотрудничества (ШОС), Азиатско-тихоокеанского экономического сотрудничества (АТЭС), Евразийского экономического сообщества (ЕврАзЭс) и др.</w:t>
            </w:r>
          </w:p>
          <w:p w14:paraId="512EAB24" w14:textId="77777777" w:rsidR="005C6AC5" w:rsidRPr="009F30A4" w:rsidRDefault="005C6AC5" w:rsidP="005C6AC5">
            <w:pPr>
              <w:pStyle w:val="a3"/>
              <w:spacing w:before="0" w:beforeAutospacing="0" w:after="0" w:afterAutospacing="0"/>
              <w:rPr>
                <w:i/>
              </w:rPr>
            </w:pPr>
          </w:p>
          <w:p w14:paraId="066859BA" w14:textId="77777777" w:rsidR="005C6AC5" w:rsidRPr="009F30A4" w:rsidRDefault="005C67CB" w:rsidP="009F30A4">
            <w:pPr>
              <w:pStyle w:val="a3"/>
              <w:spacing w:before="0" w:beforeAutospacing="0" w:after="0" w:afterAutospacing="0"/>
            </w:pPr>
            <w:r w:rsidRPr="009F30A4">
              <w:rPr>
                <w:b/>
              </w:rPr>
              <w:t>Литература:</w:t>
            </w:r>
            <w:r w:rsidRPr="009F30A4">
              <w:t xml:space="preserve"> </w:t>
            </w:r>
            <w:r w:rsidR="009F30A4" w:rsidRPr="009F30A4">
              <w:t>1-2; 3-3; 6-8</w:t>
            </w:r>
          </w:p>
        </w:tc>
        <w:tc>
          <w:tcPr>
            <w:tcW w:w="2268" w:type="dxa"/>
          </w:tcPr>
          <w:p w14:paraId="6C46D948"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750A9F81"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33961DE9"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72EAB8A8" w14:textId="77777777" w:rsidTr="005C67CB">
        <w:trPr>
          <w:trHeight w:val="58"/>
        </w:trPr>
        <w:tc>
          <w:tcPr>
            <w:tcW w:w="2269" w:type="dxa"/>
          </w:tcPr>
          <w:p w14:paraId="09982291"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Тема 4. Государственное и международное регулирование топливно-энергетического бизнеса</w:t>
            </w:r>
          </w:p>
        </w:tc>
        <w:tc>
          <w:tcPr>
            <w:tcW w:w="6237" w:type="dxa"/>
          </w:tcPr>
          <w:p w14:paraId="2C72D5A4" w14:textId="77777777" w:rsidR="005C6AC5" w:rsidRPr="009F30A4" w:rsidRDefault="005C6AC5" w:rsidP="005C6AC5">
            <w:pPr>
              <w:pStyle w:val="a3"/>
              <w:spacing w:before="0" w:beforeAutospacing="0" w:after="0" w:afterAutospacing="0"/>
            </w:pPr>
            <w:r w:rsidRPr="009F30A4">
              <w:t>Деятельность ООН, ВТО, МБ и МВФ в сфере международного регулирования топливно-энергетического комплекса</w:t>
            </w:r>
          </w:p>
          <w:p w14:paraId="4C7ABA90" w14:textId="77777777" w:rsidR="005C6AC5" w:rsidRPr="009F30A4" w:rsidRDefault="005C6AC5" w:rsidP="005C6AC5">
            <w:pPr>
              <w:pStyle w:val="a3"/>
              <w:spacing w:before="0" w:beforeAutospacing="0" w:after="0" w:afterAutospacing="0"/>
            </w:pPr>
            <w:r w:rsidRPr="009F30A4">
              <w:t>Государственное регулирование ТЭК в Российской Федерации</w:t>
            </w:r>
          </w:p>
          <w:p w14:paraId="1B53F2D1" w14:textId="77777777" w:rsidR="005C6AC5" w:rsidRPr="009F30A4" w:rsidRDefault="005C6AC5" w:rsidP="005C6AC5">
            <w:pPr>
              <w:pStyle w:val="a3"/>
              <w:spacing w:before="0" w:beforeAutospacing="0" w:after="0" w:afterAutospacing="0"/>
              <w:rPr>
                <w:i/>
              </w:rPr>
            </w:pPr>
          </w:p>
          <w:p w14:paraId="7E9700DB" w14:textId="77777777" w:rsidR="005C6AC5" w:rsidRPr="009F30A4" w:rsidRDefault="005C67CB" w:rsidP="009F30A4">
            <w:pPr>
              <w:pStyle w:val="a3"/>
              <w:spacing w:before="0" w:beforeAutospacing="0" w:after="0" w:afterAutospacing="0"/>
            </w:pPr>
            <w:r w:rsidRPr="009F30A4">
              <w:rPr>
                <w:b/>
              </w:rPr>
              <w:t>Литература:</w:t>
            </w:r>
            <w:r w:rsidRPr="009F30A4">
              <w:t xml:space="preserve"> </w:t>
            </w:r>
            <w:r w:rsidR="009F30A4" w:rsidRPr="009F30A4">
              <w:t>1-3; 3-4; 5-8</w:t>
            </w:r>
          </w:p>
        </w:tc>
        <w:tc>
          <w:tcPr>
            <w:tcW w:w="2268" w:type="dxa"/>
          </w:tcPr>
          <w:p w14:paraId="0208D5F6"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2804F059"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60853FBA"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198DD81A" w14:textId="77777777" w:rsidTr="005C67CB">
        <w:trPr>
          <w:trHeight w:val="58"/>
        </w:trPr>
        <w:tc>
          <w:tcPr>
            <w:tcW w:w="2269" w:type="dxa"/>
          </w:tcPr>
          <w:p w14:paraId="31BAE910"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5. Влияние интеграционных процессов на международное экономическое сотрудничество </w:t>
            </w:r>
          </w:p>
        </w:tc>
        <w:tc>
          <w:tcPr>
            <w:tcW w:w="6237" w:type="dxa"/>
          </w:tcPr>
          <w:p w14:paraId="6A8BD12B" w14:textId="77777777" w:rsidR="005C6AC5" w:rsidRPr="009F30A4" w:rsidRDefault="005C6AC5" w:rsidP="005C6AC5">
            <w:pPr>
              <w:pStyle w:val="a3"/>
              <w:spacing w:before="0" w:beforeAutospacing="0" w:after="0" w:afterAutospacing="0"/>
            </w:pPr>
            <w:r w:rsidRPr="009F30A4">
              <w:t>Модель вертикальной интеграции предприятий ТЭК и ее интерпретации в современных экономических условиях</w:t>
            </w:r>
          </w:p>
          <w:p w14:paraId="10E44DF8" w14:textId="77777777" w:rsidR="005C6AC5" w:rsidRPr="009F30A4" w:rsidRDefault="005C6AC5" w:rsidP="005C6AC5">
            <w:pPr>
              <w:pStyle w:val="a3"/>
              <w:spacing w:before="0" w:beforeAutospacing="0" w:after="0" w:afterAutospacing="0"/>
            </w:pPr>
            <w:r w:rsidRPr="009F30A4">
              <w:t>Модель горизонтальной интеграции предприятий ТЭК и ее интерпретации в современных экономических условиях</w:t>
            </w:r>
          </w:p>
          <w:p w14:paraId="218FD36D" w14:textId="77777777" w:rsidR="005C6AC5" w:rsidRPr="009F30A4" w:rsidRDefault="005C6AC5" w:rsidP="005C6AC5">
            <w:pPr>
              <w:pStyle w:val="a3"/>
              <w:spacing w:before="0" w:beforeAutospacing="0" w:after="0" w:afterAutospacing="0"/>
              <w:rPr>
                <w:i/>
              </w:rPr>
            </w:pPr>
          </w:p>
          <w:p w14:paraId="25AEB625" w14:textId="77777777" w:rsidR="005C6AC5" w:rsidRPr="009F30A4" w:rsidRDefault="005C67CB" w:rsidP="009F30A4">
            <w:pPr>
              <w:pStyle w:val="a3"/>
              <w:spacing w:before="0" w:beforeAutospacing="0" w:after="0" w:afterAutospacing="0"/>
            </w:pPr>
            <w:r w:rsidRPr="009F30A4">
              <w:rPr>
                <w:b/>
              </w:rPr>
              <w:t>Литература:</w:t>
            </w:r>
            <w:r w:rsidRPr="009F30A4">
              <w:t xml:space="preserve"> </w:t>
            </w:r>
            <w:r w:rsidR="009F30A4" w:rsidRPr="009F30A4">
              <w:t>1-4; 3-5; 5-9</w:t>
            </w:r>
          </w:p>
        </w:tc>
        <w:tc>
          <w:tcPr>
            <w:tcW w:w="2268" w:type="dxa"/>
          </w:tcPr>
          <w:p w14:paraId="3A8E7019"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056F53F0"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1AF3E466"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4CE8D959" w14:textId="77777777" w:rsidTr="005C67CB">
        <w:trPr>
          <w:trHeight w:val="58"/>
        </w:trPr>
        <w:tc>
          <w:tcPr>
            <w:tcW w:w="2269" w:type="dxa"/>
          </w:tcPr>
          <w:p w14:paraId="71A81603"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6. Интеграционные процессы в отраслях </w:t>
            </w:r>
            <w:r w:rsidRPr="005C6AC5">
              <w:rPr>
                <w:rFonts w:ascii="Times New Roman" w:eastAsia="Calibri" w:hAnsi="Times New Roman" w:cs="Times New Roman"/>
                <w:sz w:val="24"/>
                <w:szCs w:val="24"/>
              </w:rPr>
              <w:lastRenderedPageBreak/>
              <w:t>топливной промышленности</w:t>
            </w:r>
          </w:p>
        </w:tc>
        <w:tc>
          <w:tcPr>
            <w:tcW w:w="6237" w:type="dxa"/>
          </w:tcPr>
          <w:p w14:paraId="5861769C" w14:textId="77777777" w:rsidR="005C6AC5" w:rsidRPr="009F30A4" w:rsidRDefault="005C6AC5" w:rsidP="005C6AC5">
            <w:pPr>
              <w:pStyle w:val="a3"/>
              <w:spacing w:before="0" w:beforeAutospacing="0" w:after="0" w:afterAutospacing="0"/>
              <w:ind w:left="34" w:hanging="34"/>
            </w:pPr>
            <w:r w:rsidRPr="009F30A4">
              <w:lastRenderedPageBreak/>
              <w:t>Анализ деятельности крупнейших ТНК мира в нефтегазовой сфере (</w:t>
            </w:r>
            <w:r w:rsidRPr="009F30A4">
              <w:rPr>
                <w:lang w:val="en-US"/>
              </w:rPr>
              <w:t>Exxon</w:t>
            </w:r>
            <w:r w:rsidRPr="009F30A4">
              <w:t xml:space="preserve"> </w:t>
            </w:r>
            <w:r w:rsidRPr="009F30A4">
              <w:rPr>
                <w:lang w:val="en-US"/>
              </w:rPr>
              <w:t>Mobil</w:t>
            </w:r>
            <w:r w:rsidRPr="009F30A4">
              <w:t xml:space="preserve">, </w:t>
            </w:r>
            <w:r w:rsidRPr="009F30A4">
              <w:rPr>
                <w:lang w:val="en-US"/>
              </w:rPr>
              <w:t>PetroChina</w:t>
            </w:r>
            <w:r w:rsidRPr="009F30A4">
              <w:t xml:space="preserve">, </w:t>
            </w:r>
            <w:r w:rsidRPr="009F30A4">
              <w:rPr>
                <w:lang w:val="en-US"/>
              </w:rPr>
              <w:t>BP</w:t>
            </w:r>
            <w:r w:rsidRPr="009F30A4">
              <w:t>, Газпром и др.)</w:t>
            </w:r>
          </w:p>
          <w:p w14:paraId="2E1032E3" w14:textId="77777777" w:rsidR="005C6AC5" w:rsidRPr="009F30A4" w:rsidRDefault="005C6AC5" w:rsidP="005C6AC5">
            <w:pPr>
              <w:pStyle w:val="a3"/>
              <w:spacing w:before="0" w:beforeAutospacing="0" w:after="0" w:afterAutospacing="0"/>
              <w:ind w:left="34" w:hanging="34"/>
              <w:rPr>
                <w:i/>
              </w:rPr>
            </w:pPr>
          </w:p>
          <w:p w14:paraId="3E7CFDBD" w14:textId="77777777" w:rsidR="005C6AC5" w:rsidRPr="009F30A4" w:rsidRDefault="005C67CB" w:rsidP="009F30A4">
            <w:pPr>
              <w:pStyle w:val="a3"/>
              <w:spacing w:before="0" w:beforeAutospacing="0" w:after="0" w:afterAutospacing="0"/>
              <w:ind w:left="34" w:hanging="34"/>
            </w:pPr>
            <w:r w:rsidRPr="009F30A4">
              <w:rPr>
                <w:b/>
              </w:rPr>
              <w:lastRenderedPageBreak/>
              <w:t>Литература:</w:t>
            </w:r>
            <w:r w:rsidRPr="009F30A4">
              <w:t xml:space="preserve"> </w:t>
            </w:r>
            <w:r w:rsidR="009F30A4" w:rsidRPr="009F30A4">
              <w:t>3-6</w:t>
            </w:r>
          </w:p>
        </w:tc>
        <w:tc>
          <w:tcPr>
            <w:tcW w:w="2268" w:type="dxa"/>
          </w:tcPr>
          <w:p w14:paraId="5C1F1C3E"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lastRenderedPageBreak/>
              <w:t>Обсуждение дискуссионных вопросов;</w:t>
            </w:r>
          </w:p>
          <w:p w14:paraId="308B5589"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 xml:space="preserve">выполнение </w:t>
            </w:r>
            <w:r w:rsidRPr="005C6AC5">
              <w:rPr>
                <w:rFonts w:ascii="Times New Roman" w:hAnsi="Times New Roman" w:cs="Times New Roman"/>
                <w:sz w:val="24"/>
                <w:szCs w:val="24"/>
              </w:rPr>
              <w:lastRenderedPageBreak/>
              <w:t>индивидуальных и групповых заданий;</w:t>
            </w:r>
          </w:p>
          <w:p w14:paraId="6C5D2888" w14:textId="77777777" w:rsidR="005C6AC5" w:rsidRPr="005C6AC5" w:rsidRDefault="005C6AC5" w:rsidP="00CA2652">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43BB5670" w14:textId="77777777" w:rsidTr="005C67CB">
        <w:trPr>
          <w:trHeight w:val="58"/>
        </w:trPr>
        <w:tc>
          <w:tcPr>
            <w:tcW w:w="2269" w:type="dxa"/>
          </w:tcPr>
          <w:p w14:paraId="1BE7138F"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lastRenderedPageBreak/>
              <w:t xml:space="preserve">Тема 7. Интеграционные процессы в электроэнергетике </w:t>
            </w:r>
          </w:p>
        </w:tc>
        <w:tc>
          <w:tcPr>
            <w:tcW w:w="6237" w:type="dxa"/>
          </w:tcPr>
          <w:p w14:paraId="0AE621D4" w14:textId="77777777" w:rsidR="005C6AC5" w:rsidRPr="009F30A4" w:rsidRDefault="005C6AC5" w:rsidP="005C6AC5">
            <w:pPr>
              <w:pStyle w:val="a3"/>
              <w:spacing w:before="0" w:beforeAutospacing="0" w:after="0" w:afterAutospacing="0"/>
              <w:ind w:hanging="42"/>
            </w:pPr>
            <w:r w:rsidRPr="009F30A4">
              <w:t>Структура мирового производства электроэнергии и торговля электроэнергией</w:t>
            </w:r>
          </w:p>
          <w:p w14:paraId="39AC836E" w14:textId="77777777" w:rsidR="005C6AC5" w:rsidRPr="009F30A4" w:rsidRDefault="005C6AC5" w:rsidP="005C6AC5">
            <w:pPr>
              <w:pStyle w:val="a3"/>
              <w:spacing w:before="0" w:beforeAutospacing="0" w:after="0" w:afterAutospacing="0"/>
              <w:ind w:hanging="42"/>
            </w:pPr>
            <w:r w:rsidRPr="009F30A4">
              <w:t>Интеграционные региональные проекты в электроэнергетике (на примере Южной Америки, Центральной Америки, Азии, Европы)</w:t>
            </w:r>
          </w:p>
          <w:p w14:paraId="2A3ADC64" w14:textId="77777777" w:rsidR="005C6AC5" w:rsidRPr="009F30A4" w:rsidRDefault="005C6AC5" w:rsidP="005C6AC5">
            <w:pPr>
              <w:pStyle w:val="a3"/>
              <w:spacing w:before="0" w:beforeAutospacing="0" w:after="0" w:afterAutospacing="0"/>
              <w:ind w:hanging="42"/>
            </w:pPr>
            <w:r w:rsidRPr="009F30A4">
              <w:t>Участие Россия в международных инновационно-инвестиционных проектах в электроэнергетике</w:t>
            </w:r>
          </w:p>
          <w:p w14:paraId="2F25C278" w14:textId="77777777" w:rsidR="005C6AC5" w:rsidRPr="009F30A4" w:rsidRDefault="005C6AC5" w:rsidP="005C6AC5">
            <w:pPr>
              <w:pStyle w:val="a3"/>
              <w:spacing w:before="0" w:beforeAutospacing="0" w:after="0" w:afterAutospacing="0"/>
              <w:ind w:hanging="42"/>
              <w:rPr>
                <w:i/>
              </w:rPr>
            </w:pPr>
          </w:p>
          <w:p w14:paraId="56A23CC6" w14:textId="77777777" w:rsidR="005C6AC5" w:rsidRPr="009F30A4" w:rsidRDefault="005C67CB" w:rsidP="009F30A4">
            <w:pPr>
              <w:pStyle w:val="a3"/>
              <w:spacing w:before="0" w:beforeAutospacing="0" w:after="0" w:afterAutospacing="0"/>
              <w:ind w:hanging="42"/>
            </w:pPr>
            <w:r w:rsidRPr="009F30A4">
              <w:rPr>
                <w:b/>
              </w:rPr>
              <w:t>Литература:</w:t>
            </w:r>
            <w:r w:rsidRPr="009F30A4">
              <w:t xml:space="preserve"> </w:t>
            </w:r>
            <w:r w:rsidR="009F30A4" w:rsidRPr="009F30A4">
              <w:t>3-7</w:t>
            </w:r>
          </w:p>
        </w:tc>
        <w:tc>
          <w:tcPr>
            <w:tcW w:w="2268" w:type="dxa"/>
          </w:tcPr>
          <w:p w14:paraId="29026733"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5C3DDF40"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4CAA7E47"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r w:rsidR="005C6AC5" w:rsidRPr="00C05247" w14:paraId="0C484C91" w14:textId="77777777" w:rsidTr="005C67CB">
        <w:trPr>
          <w:trHeight w:val="58"/>
        </w:trPr>
        <w:tc>
          <w:tcPr>
            <w:tcW w:w="2269" w:type="dxa"/>
          </w:tcPr>
          <w:p w14:paraId="04EFEF11" w14:textId="77777777" w:rsidR="005C6AC5" w:rsidRPr="005C6AC5" w:rsidRDefault="005C6AC5" w:rsidP="005C6AC5">
            <w:pPr>
              <w:rPr>
                <w:rFonts w:ascii="Times New Roman" w:eastAsia="Calibri" w:hAnsi="Times New Roman" w:cs="Times New Roman"/>
                <w:sz w:val="24"/>
                <w:szCs w:val="24"/>
              </w:rPr>
            </w:pPr>
            <w:r w:rsidRPr="005C6AC5">
              <w:rPr>
                <w:rFonts w:ascii="Times New Roman" w:eastAsia="Calibri" w:hAnsi="Times New Roman" w:cs="Times New Roman"/>
                <w:sz w:val="24"/>
                <w:szCs w:val="24"/>
              </w:rPr>
              <w:t xml:space="preserve">Тема 8. Сотрудничество России с зарубежными странами в энергетической сфере </w:t>
            </w:r>
          </w:p>
        </w:tc>
        <w:tc>
          <w:tcPr>
            <w:tcW w:w="6237" w:type="dxa"/>
          </w:tcPr>
          <w:p w14:paraId="03B313A1" w14:textId="77777777" w:rsidR="005C6AC5" w:rsidRPr="009F30A4" w:rsidRDefault="005C6AC5" w:rsidP="005C6AC5">
            <w:pPr>
              <w:pStyle w:val="a3"/>
              <w:spacing w:before="0" w:beforeAutospacing="0" w:after="0" w:afterAutospacing="0"/>
              <w:ind w:hanging="42"/>
            </w:pPr>
            <w:r w:rsidRPr="009F30A4">
              <w:t>Место и роль России на международных энергетических рынках Международная энергетическая политика Российской Федерации и международное энергетическое сотрудничество</w:t>
            </w:r>
          </w:p>
          <w:p w14:paraId="0804C0AA" w14:textId="77777777" w:rsidR="005C6AC5" w:rsidRPr="009F30A4" w:rsidRDefault="005C6AC5" w:rsidP="005C6AC5">
            <w:pPr>
              <w:pStyle w:val="a3"/>
              <w:spacing w:before="0" w:beforeAutospacing="0" w:after="0" w:afterAutospacing="0"/>
              <w:ind w:hanging="42"/>
              <w:rPr>
                <w:i/>
              </w:rPr>
            </w:pPr>
          </w:p>
          <w:p w14:paraId="395FDD93" w14:textId="77777777" w:rsidR="005C6AC5" w:rsidRPr="009F30A4" w:rsidRDefault="005C67CB" w:rsidP="009F30A4">
            <w:pPr>
              <w:pStyle w:val="a3"/>
              <w:spacing w:before="0" w:beforeAutospacing="0" w:after="0" w:afterAutospacing="0"/>
              <w:ind w:hanging="42"/>
            </w:pPr>
            <w:r w:rsidRPr="009F30A4">
              <w:rPr>
                <w:b/>
              </w:rPr>
              <w:t>Литература:</w:t>
            </w:r>
            <w:r w:rsidRPr="009F30A4">
              <w:t xml:space="preserve"> </w:t>
            </w:r>
            <w:r w:rsidR="009F30A4" w:rsidRPr="009F30A4">
              <w:t>1-7, 10,11,12,13,14,15; 3-8; 4-12</w:t>
            </w:r>
          </w:p>
        </w:tc>
        <w:tc>
          <w:tcPr>
            <w:tcW w:w="2268" w:type="dxa"/>
          </w:tcPr>
          <w:p w14:paraId="2DC42380"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Обсуждение дискуссионных вопросов;</w:t>
            </w:r>
          </w:p>
          <w:p w14:paraId="5892A9D5"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выполнение индивидуальных и групповых заданий;</w:t>
            </w:r>
          </w:p>
          <w:p w14:paraId="0D8A4366" w14:textId="77777777" w:rsidR="005C6AC5" w:rsidRPr="005C6AC5" w:rsidRDefault="005C6AC5" w:rsidP="009166E5">
            <w:pPr>
              <w:widowControl w:val="0"/>
              <w:tabs>
                <w:tab w:val="left" w:pos="993"/>
              </w:tabs>
              <w:rPr>
                <w:rFonts w:ascii="Times New Roman" w:hAnsi="Times New Roman" w:cs="Times New Roman"/>
                <w:sz w:val="24"/>
                <w:szCs w:val="24"/>
              </w:rPr>
            </w:pPr>
            <w:r w:rsidRPr="005C6AC5">
              <w:rPr>
                <w:rFonts w:ascii="Times New Roman" w:hAnsi="Times New Roman" w:cs="Times New Roman"/>
                <w:sz w:val="24"/>
                <w:szCs w:val="24"/>
              </w:rPr>
              <w:t>контроль знаний</w:t>
            </w:r>
          </w:p>
        </w:tc>
      </w:tr>
    </w:tbl>
    <w:p w14:paraId="4CAE061B" w14:textId="77777777" w:rsidR="00CA2652" w:rsidRPr="00C05247" w:rsidRDefault="00CA2652" w:rsidP="00CA2652">
      <w:pPr>
        <w:spacing w:after="0" w:line="360" w:lineRule="auto"/>
        <w:ind w:left="357"/>
        <w:jc w:val="both"/>
        <w:rPr>
          <w:rStyle w:val="aff9"/>
          <w:rFonts w:eastAsiaTheme="minorHAnsi"/>
          <w:color w:val="FF0000"/>
        </w:rPr>
      </w:pPr>
      <w:bookmarkStart w:id="15" w:name="_Toc118397129"/>
    </w:p>
    <w:p w14:paraId="4B2D12D3" w14:textId="77777777" w:rsidR="00F719A7" w:rsidRPr="005C67CB" w:rsidRDefault="000C171C" w:rsidP="000C171C">
      <w:pPr>
        <w:spacing w:line="360" w:lineRule="auto"/>
        <w:ind w:left="360"/>
        <w:jc w:val="both"/>
        <w:rPr>
          <w:rFonts w:ascii="Times New Roman" w:hAnsi="Times New Roman" w:cs="Times New Roman"/>
          <w:b/>
          <w:bCs/>
          <w:sz w:val="28"/>
          <w:szCs w:val="28"/>
        </w:rPr>
      </w:pPr>
      <w:r w:rsidRPr="005C67CB">
        <w:rPr>
          <w:rStyle w:val="aff9"/>
          <w:rFonts w:eastAsiaTheme="minorHAnsi"/>
        </w:rPr>
        <w:t xml:space="preserve">6. </w:t>
      </w:r>
      <w:r w:rsidR="00F719A7" w:rsidRPr="005C67CB">
        <w:rPr>
          <w:rStyle w:val="aff9"/>
          <w:rFonts w:eastAsiaTheme="minorHAnsi"/>
        </w:rPr>
        <w:t>Перечень учебно-методического обеспечения</w:t>
      </w:r>
      <w:bookmarkEnd w:id="15"/>
      <w:r w:rsidR="00F719A7" w:rsidRPr="005C67CB">
        <w:rPr>
          <w:rFonts w:ascii="Times New Roman" w:hAnsi="Times New Roman" w:cs="Times New Roman"/>
          <w:b/>
          <w:bCs/>
          <w:sz w:val="28"/>
          <w:szCs w:val="28"/>
        </w:rPr>
        <w:t xml:space="preserve"> для самостоятельной работы обучающихся по дисциплине</w:t>
      </w:r>
    </w:p>
    <w:p w14:paraId="1B37FA67" w14:textId="77777777" w:rsidR="00F719A7" w:rsidRPr="005C67CB" w:rsidRDefault="00F719A7" w:rsidP="0012191A">
      <w:pPr>
        <w:pStyle w:val="aff8"/>
      </w:pPr>
      <w:bookmarkStart w:id="16" w:name="_Toc118397130"/>
      <w:r w:rsidRPr="005C67CB">
        <w:t>6.1. Перечень вопросов, отводимых на самостоятельное освоение дисциплины, формы внеаудиторной самостоятельной работы</w:t>
      </w:r>
      <w:bookmarkEnd w:id="16"/>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4293"/>
        <w:gridCol w:w="4017"/>
      </w:tblGrid>
      <w:tr w:rsidR="00A83EF2" w:rsidRPr="00C05247" w14:paraId="74F42DB6" w14:textId="77777777" w:rsidTr="005C67CB">
        <w:tc>
          <w:tcPr>
            <w:tcW w:w="1053" w:type="pct"/>
            <w:shd w:val="clear" w:color="auto" w:fill="auto"/>
          </w:tcPr>
          <w:p w14:paraId="4D8DFB69" w14:textId="77777777" w:rsidR="00F719A7" w:rsidRPr="005C67CB" w:rsidRDefault="00F719A7" w:rsidP="005C67CB">
            <w:pPr>
              <w:keepNext/>
              <w:spacing w:after="0" w:line="240" w:lineRule="auto"/>
              <w:jc w:val="center"/>
              <w:rPr>
                <w:rFonts w:ascii="Times New Roman" w:hAnsi="Times New Roman" w:cs="Times New Roman"/>
              </w:rPr>
            </w:pPr>
            <w:r w:rsidRPr="005C67CB">
              <w:rPr>
                <w:rFonts w:ascii="Times New Roman" w:hAnsi="Times New Roman" w:cs="Times New Roman"/>
                <w:b/>
              </w:rPr>
              <w:t>Наименование тем (разделов) дисциплины</w:t>
            </w:r>
          </w:p>
        </w:tc>
        <w:tc>
          <w:tcPr>
            <w:tcW w:w="2039" w:type="pct"/>
            <w:shd w:val="clear" w:color="auto" w:fill="auto"/>
          </w:tcPr>
          <w:p w14:paraId="5AF2DB9C" w14:textId="77777777" w:rsidR="00F719A7" w:rsidRPr="005C67CB" w:rsidRDefault="00F719A7" w:rsidP="005C67CB">
            <w:pPr>
              <w:keepNext/>
              <w:spacing w:after="0" w:line="240" w:lineRule="auto"/>
              <w:jc w:val="center"/>
              <w:rPr>
                <w:rFonts w:ascii="Times New Roman" w:hAnsi="Times New Roman" w:cs="Times New Roman"/>
                <w:b/>
              </w:rPr>
            </w:pPr>
            <w:r w:rsidRPr="005C67CB">
              <w:rPr>
                <w:rFonts w:ascii="Times New Roman" w:hAnsi="Times New Roman" w:cs="Times New Roman"/>
                <w:b/>
              </w:rPr>
              <w:t xml:space="preserve">Перечень вопросов, отводимых на самостоятельное освоение </w:t>
            </w:r>
          </w:p>
        </w:tc>
        <w:tc>
          <w:tcPr>
            <w:tcW w:w="1908" w:type="pct"/>
          </w:tcPr>
          <w:p w14:paraId="31DFE22A" w14:textId="77777777" w:rsidR="00F719A7" w:rsidRPr="005C67CB" w:rsidRDefault="00F719A7" w:rsidP="005C67CB">
            <w:pPr>
              <w:keepNext/>
              <w:spacing w:after="0" w:line="240" w:lineRule="auto"/>
              <w:jc w:val="center"/>
              <w:rPr>
                <w:rFonts w:ascii="Times New Roman" w:hAnsi="Times New Roman" w:cs="Times New Roman"/>
                <w:b/>
              </w:rPr>
            </w:pPr>
            <w:r w:rsidRPr="005C67CB">
              <w:rPr>
                <w:rFonts w:ascii="Times New Roman" w:hAnsi="Times New Roman" w:cs="Times New Roman"/>
                <w:b/>
              </w:rPr>
              <w:t>Формы внеаудиторной самостоятельной работы</w:t>
            </w:r>
          </w:p>
        </w:tc>
      </w:tr>
      <w:tr w:rsidR="005C67CB" w:rsidRPr="00C05247" w14:paraId="698DCA5B" w14:textId="77777777" w:rsidTr="005C67CB">
        <w:tc>
          <w:tcPr>
            <w:tcW w:w="1053" w:type="pct"/>
            <w:shd w:val="clear" w:color="auto" w:fill="auto"/>
          </w:tcPr>
          <w:p w14:paraId="568A91C2"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1. Основные понятия мировой энергетики </w:t>
            </w:r>
          </w:p>
        </w:tc>
        <w:tc>
          <w:tcPr>
            <w:tcW w:w="2039" w:type="pct"/>
            <w:shd w:val="clear" w:color="auto" w:fill="auto"/>
          </w:tcPr>
          <w:p w14:paraId="1D069605" w14:textId="77777777" w:rsidR="005C67CB" w:rsidRPr="005C67CB" w:rsidRDefault="005C67CB" w:rsidP="005C67CB">
            <w:pPr>
              <w:spacing w:after="0" w:line="240" w:lineRule="auto"/>
              <w:rPr>
                <w:rFonts w:ascii="Times New Roman" w:hAnsi="Times New Roman" w:cs="Times New Roman"/>
                <w:color w:val="000000"/>
                <w:sz w:val="24"/>
                <w:szCs w:val="24"/>
              </w:rPr>
            </w:pPr>
            <w:r w:rsidRPr="005C67CB">
              <w:rPr>
                <w:rFonts w:ascii="Times New Roman" w:hAnsi="Times New Roman" w:cs="Times New Roman"/>
                <w:color w:val="000000"/>
                <w:sz w:val="24"/>
                <w:szCs w:val="24"/>
              </w:rPr>
              <w:t>Производство и потребление топливно-энергетических ресурсов.</w:t>
            </w:r>
          </w:p>
          <w:p w14:paraId="20B60FCA" w14:textId="77777777" w:rsidR="005C67CB" w:rsidRPr="005C67CB" w:rsidRDefault="005C67CB" w:rsidP="005C67CB">
            <w:pPr>
              <w:spacing w:after="0" w:line="240" w:lineRule="auto"/>
              <w:rPr>
                <w:rFonts w:ascii="Times New Roman" w:hAnsi="Times New Roman" w:cs="Times New Roman"/>
                <w:sz w:val="24"/>
                <w:szCs w:val="24"/>
                <w:highlight w:val="yellow"/>
              </w:rPr>
            </w:pPr>
            <w:r w:rsidRPr="005C67CB">
              <w:rPr>
                <w:rFonts w:ascii="Times New Roman" w:hAnsi="Times New Roman" w:cs="Times New Roman"/>
                <w:color w:val="000000"/>
                <w:sz w:val="24"/>
                <w:szCs w:val="24"/>
              </w:rPr>
              <w:t>Специфика международных рынков топливно-энергетических ресурсов.</w:t>
            </w:r>
          </w:p>
          <w:p w14:paraId="03888749" w14:textId="77777777" w:rsidR="005C67CB" w:rsidRPr="005C67CB" w:rsidRDefault="005C67CB" w:rsidP="005C67CB">
            <w:pPr>
              <w:pStyle w:val="a3"/>
              <w:shd w:val="clear" w:color="auto" w:fill="FFFFFF"/>
              <w:spacing w:before="0" w:beforeAutospacing="0" w:after="0" w:afterAutospacing="0"/>
              <w:rPr>
                <w:color w:val="000000"/>
                <w:highlight w:val="yellow"/>
              </w:rPr>
            </w:pPr>
          </w:p>
          <w:p w14:paraId="27BAB943" w14:textId="77777777" w:rsidR="005C67CB" w:rsidRPr="005C67CB" w:rsidRDefault="005C67CB" w:rsidP="005C67CB">
            <w:pPr>
              <w:spacing w:after="0" w:line="240" w:lineRule="auto"/>
              <w:rPr>
                <w:rFonts w:ascii="Times New Roman" w:hAnsi="Times New Roman" w:cs="Times New Roman"/>
                <w:sz w:val="24"/>
                <w:szCs w:val="24"/>
                <w:highlight w:val="yellow"/>
              </w:rPr>
            </w:pPr>
          </w:p>
        </w:tc>
        <w:tc>
          <w:tcPr>
            <w:tcW w:w="1908" w:type="pct"/>
            <w:shd w:val="clear" w:color="auto" w:fill="auto"/>
          </w:tcPr>
          <w:p w14:paraId="41620C97"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6989E11B"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1DBE5EFE" w14:textId="77777777" w:rsidTr="005C67CB">
        <w:tc>
          <w:tcPr>
            <w:tcW w:w="1053" w:type="pct"/>
            <w:shd w:val="clear" w:color="auto" w:fill="auto"/>
          </w:tcPr>
          <w:p w14:paraId="7F99076E"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2. Энергетическая политика и энергетическая безопасность государств </w:t>
            </w:r>
          </w:p>
        </w:tc>
        <w:tc>
          <w:tcPr>
            <w:tcW w:w="2039" w:type="pct"/>
            <w:shd w:val="clear" w:color="auto" w:fill="auto"/>
          </w:tcPr>
          <w:p w14:paraId="2CBF0943" w14:textId="77777777" w:rsidR="005C67CB" w:rsidRPr="005C67CB" w:rsidRDefault="005C67CB" w:rsidP="005C67CB">
            <w:pPr>
              <w:pStyle w:val="a3"/>
              <w:shd w:val="clear" w:color="auto" w:fill="FFFFFF"/>
              <w:spacing w:before="0" w:beforeAutospacing="0" w:after="0" w:afterAutospacing="0"/>
            </w:pPr>
            <w:r w:rsidRPr="005C67CB">
              <w:t xml:space="preserve"> </w:t>
            </w:r>
            <w:r w:rsidRPr="005C67CB">
              <w:rPr>
                <w:color w:val="000000"/>
              </w:rPr>
              <w:t>Национальная энергетическая политика. Многосторонняя энергетическая политика в рамках экономических организаций. Энергетическая политика глобального уровня.</w:t>
            </w:r>
          </w:p>
        </w:tc>
        <w:tc>
          <w:tcPr>
            <w:tcW w:w="1908" w:type="pct"/>
            <w:shd w:val="clear" w:color="auto" w:fill="auto"/>
          </w:tcPr>
          <w:p w14:paraId="37D32462"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14:paraId="3A27A3A9"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005B074C" w14:textId="77777777" w:rsidTr="005C67CB">
        <w:tc>
          <w:tcPr>
            <w:tcW w:w="1053" w:type="pct"/>
            <w:shd w:val="clear" w:color="auto" w:fill="auto"/>
          </w:tcPr>
          <w:p w14:paraId="2B4EEC86"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3. Международные организации в топливно-энергетическом комплексе </w:t>
            </w:r>
          </w:p>
        </w:tc>
        <w:tc>
          <w:tcPr>
            <w:tcW w:w="2039" w:type="pct"/>
            <w:shd w:val="clear" w:color="auto" w:fill="auto"/>
          </w:tcPr>
          <w:p w14:paraId="0DD497A4" w14:textId="77777777" w:rsidR="005C67CB" w:rsidRPr="005C67CB" w:rsidRDefault="005C67CB" w:rsidP="005C67CB">
            <w:pPr>
              <w:spacing w:after="0" w:line="240" w:lineRule="auto"/>
              <w:rPr>
                <w:rFonts w:ascii="Times New Roman" w:hAnsi="Times New Roman" w:cs="Times New Roman"/>
                <w:sz w:val="24"/>
                <w:szCs w:val="24"/>
              </w:rPr>
            </w:pPr>
            <w:r w:rsidRPr="005C67CB">
              <w:rPr>
                <w:rFonts w:ascii="Times New Roman" w:hAnsi="Times New Roman" w:cs="Times New Roman"/>
                <w:sz w:val="24"/>
                <w:szCs w:val="24"/>
              </w:rPr>
              <w:t>Региональная энергетическая интеграция и сотрудничество (ЕС, ОЭСР, АСЕАН, ШОС). Организация стран-экспортеров нефти (ОПЕК).</w:t>
            </w:r>
          </w:p>
          <w:p w14:paraId="2FCA2294" w14:textId="77777777" w:rsidR="005C67CB" w:rsidRPr="005C67CB" w:rsidRDefault="005C67CB" w:rsidP="005C67CB">
            <w:pPr>
              <w:spacing w:after="0" w:line="240" w:lineRule="auto"/>
              <w:rPr>
                <w:rFonts w:ascii="Times New Roman" w:hAnsi="Times New Roman" w:cs="Times New Roman"/>
                <w:color w:val="000000"/>
                <w:sz w:val="24"/>
                <w:szCs w:val="24"/>
                <w:highlight w:val="yellow"/>
              </w:rPr>
            </w:pPr>
            <w:r w:rsidRPr="005C67CB">
              <w:rPr>
                <w:rFonts w:ascii="Times New Roman" w:hAnsi="Times New Roman" w:cs="Times New Roman"/>
                <w:sz w:val="24"/>
                <w:szCs w:val="24"/>
              </w:rPr>
              <w:t>Международное научное сотрудничество в энергетике. CIGRE.</w:t>
            </w:r>
          </w:p>
        </w:tc>
        <w:tc>
          <w:tcPr>
            <w:tcW w:w="1908" w:type="pct"/>
            <w:shd w:val="clear" w:color="auto" w:fill="auto"/>
          </w:tcPr>
          <w:p w14:paraId="789D63D9"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490C851A" w14:textId="77777777" w:rsidR="005C67CB" w:rsidRPr="005C67CB" w:rsidRDefault="005C67CB" w:rsidP="005C67CB">
            <w:pPr>
              <w:spacing w:after="0" w:line="240" w:lineRule="auto"/>
            </w:pPr>
            <w:r w:rsidRPr="005C67CB">
              <w:rPr>
                <w:rStyle w:val="FontStyle35"/>
                <w:color w:val="auto"/>
                <w:sz w:val="24"/>
                <w:szCs w:val="24"/>
              </w:rPr>
              <w:t>Выполнение индивидуальных и групповых заданий</w:t>
            </w:r>
          </w:p>
        </w:tc>
      </w:tr>
      <w:tr w:rsidR="005C67CB" w:rsidRPr="00C05247" w14:paraId="711DB2D2" w14:textId="77777777" w:rsidTr="005C67CB">
        <w:tc>
          <w:tcPr>
            <w:tcW w:w="1053" w:type="pct"/>
            <w:shd w:val="clear" w:color="auto" w:fill="auto"/>
          </w:tcPr>
          <w:p w14:paraId="3F33A1B6"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4. Государственное и </w:t>
            </w:r>
            <w:r w:rsidRPr="005C67CB">
              <w:rPr>
                <w:rFonts w:ascii="Times New Roman" w:eastAsia="Calibri" w:hAnsi="Times New Roman" w:cs="Times New Roman"/>
                <w:sz w:val="24"/>
                <w:szCs w:val="24"/>
              </w:rPr>
              <w:lastRenderedPageBreak/>
              <w:t>международное регулирование топливно-энергетического бизнеса</w:t>
            </w:r>
          </w:p>
        </w:tc>
        <w:tc>
          <w:tcPr>
            <w:tcW w:w="2039" w:type="pct"/>
            <w:shd w:val="clear" w:color="auto" w:fill="auto"/>
          </w:tcPr>
          <w:p w14:paraId="3ACF9850" w14:textId="77777777" w:rsidR="005C67CB" w:rsidRPr="005C67CB" w:rsidRDefault="005C67CB" w:rsidP="005C67CB">
            <w:pPr>
              <w:pStyle w:val="a3"/>
              <w:spacing w:before="0" w:beforeAutospacing="0" w:after="0" w:afterAutospacing="0"/>
            </w:pPr>
            <w:r w:rsidRPr="005C67CB">
              <w:lastRenderedPageBreak/>
              <w:t xml:space="preserve">Правила недропользования. Налоговая политика. Внешнеторговая политика. </w:t>
            </w:r>
            <w:r w:rsidRPr="005C67CB">
              <w:lastRenderedPageBreak/>
              <w:t>Инвестиционная политика. Технологическая политика. Механизмы обеспечения энергетической безопасности.</w:t>
            </w:r>
          </w:p>
        </w:tc>
        <w:tc>
          <w:tcPr>
            <w:tcW w:w="1908" w:type="pct"/>
            <w:shd w:val="clear" w:color="auto" w:fill="auto"/>
          </w:tcPr>
          <w:p w14:paraId="49130B14"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lastRenderedPageBreak/>
              <w:t xml:space="preserve">Работа с учебной и справочной литературой, ресурсами </w:t>
            </w:r>
            <w:r w:rsidRPr="005C67CB">
              <w:rPr>
                <w:rStyle w:val="FontStyle35"/>
                <w:color w:val="auto"/>
                <w:sz w:val="24"/>
                <w:szCs w:val="24"/>
                <w:lang w:eastAsia="en-US"/>
              </w:rPr>
              <w:lastRenderedPageBreak/>
              <w:t>информационно-коммуникационной сети «Интернет».</w:t>
            </w:r>
          </w:p>
          <w:p w14:paraId="7A9CEC2F"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49083B38" w14:textId="77777777" w:rsidTr="005C67CB">
        <w:tc>
          <w:tcPr>
            <w:tcW w:w="1053" w:type="pct"/>
            <w:shd w:val="clear" w:color="auto" w:fill="auto"/>
          </w:tcPr>
          <w:p w14:paraId="1B6203EC"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lastRenderedPageBreak/>
              <w:t xml:space="preserve">Тема 5. Влияние интеграционных процессов на международное экономическое сотрудничество </w:t>
            </w:r>
          </w:p>
        </w:tc>
        <w:tc>
          <w:tcPr>
            <w:tcW w:w="2039" w:type="pct"/>
            <w:shd w:val="clear" w:color="auto" w:fill="auto"/>
          </w:tcPr>
          <w:p w14:paraId="1A3D424A" w14:textId="77777777" w:rsidR="005C67CB" w:rsidRPr="005C67CB" w:rsidRDefault="005C67CB" w:rsidP="005C67CB">
            <w:pPr>
              <w:spacing w:after="0" w:line="240" w:lineRule="auto"/>
              <w:rPr>
                <w:rFonts w:ascii="Times New Roman" w:hAnsi="Times New Roman" w:cs="Times New Roman"/>
                <w:sz w:val="24"/>
                <w:szCs w:val="24"/>
              </w:rPr>
            </w:pPr>
            <w:r w:rsidRPr="005C67CB">
              <w:rPr>
                <w:rFonts w:ascii="Times New Roman" w:hAnsi="Times New Roman" w:cs="Times New Roman"/>
                <w:sz w:val="24"/>
                <w:szCs w:val="24"/>
              </w:rPr>
              <w:t>Модель вертикальной интеграции предприятий ТЭК. Модель горизонтальной интеграции предприятий ТЭК. Оценка влияния интеграционных процессов на состояние рынка.</w:t>
            </w:r>
          </w:p>
        </w:tc>
        <w:tc>
          <w:tcPr>
            <w:tcW w:w="1908" w:type="pct"/>
            <w:shd w:val="clear" w:color="auto" w:fill="auto"/>
          </w:tcPr>
          <w:p w14:paraId="3B24C449"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0C8AEF3A"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2B7D0008" w14:textId="77777777" w:rsidTr="005C67CB">
        <w:tc>
          <w:tcPr>
            <w:tcW w:w="1053" w:type="pct"/>
            <w:shd w:val="clear" w:color="auto" w:fill="auto"/>
          </w:tcPr>
          <w:p w14:paraId="5BD4A131"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Тема 6. Интеграционные процессы в отраслях топливной промышленности</w:t>
            </w:r>
          </w:p>
        </w:tc>
        <w:tc>
          <w:tcPr>
            <w:tcW w:w="2039" w:type="pct"/>
            <w:shd w:val="clear" w:color="auto" w:fill="auto"/>
          </w:tcPr>
          <w:p w14:paraId="0738CA71" w14:textId="77777777" w:rsidR="005C67CB" w:rsidRPr="005C67CB" w:rsidRDefault="005C67CB" w:rsidP="005C67CB">
            <w:pPr>
              <w:spacing w:after="0" w:line="240" w:lineRule="auto"/>
              <w:rPr>
                <w:rFonts w:ascii="Times New Roman" w:hAnsi="Times New Roman" w:cs="Times New Roman"/>
                <w:sz w:val="24"/>
                <w:szCs w:val="24"/>
                <w:highlight w:val="yellow"/>
              </w:rPr>
            </w:pPr>
            <w:r w:rsidRPr="005C67CB">
              <w:rPr>
                <w:rFonts w:ascii="Times New Roman" w:hAnsi="Times New Roman" w:cs="Times New Roman"/>
                <w:sz w:val="24"/>
                <w:szCs w:val="24"/>
              </w:rPr>
              <w:t>Государственно-частное партнёрство в топливной промышленности. Соглашения о разделе продукции.</w:t>
            </w:r>
            <w:r w:rsidRPr="005C67CB">
              <w:rPr>
                <w:rFonts w:ascii="Times New Roman" w:hAnsi="Times New Roman" w:cs="Times New Roman"/>
                <w:sz w:val="24"/>
                <w:szCs w:val="24"/>
                <w:highlight w:val="yellow"/>
              </w:rPr>
              <w:t xml:space="preserve"> </w:t>
            </w:r>
          </w:p>
        </w:tc>
        <w:tc>
          <w:tcPr>
            <w:tcW w:w="1908" w:type="pct"/>
            <w:shd w:val="clear" w:color="auto" w:fill="auto"/>
          </w:tcPr>
          <w:p w14:paraId="28BB0B46"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2AAC3514"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1BF94A53" w14:textId="77777777" w:rsidTr="005C67CB">
        <w:tc>
          <w:tcPr>
            <w:tcW w:w="1053" w:type="pct"/>
            <w:shd w:val="clear" w:color="auto" w:fill="auto"/>
          </w:tcPr>
          <w:p w14:paraId="7576FC7C"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7. Интеграционные процессы в электроэнергетике </w:t>
            </w:r>
          </w:p>
        </w:tc>
        <w:tc>
          <w:tcPr>
            <w:tcW w:w="2039" w:type="pct"/>
            <w:shd w:val="clear" w:color="auto" w:fill="auto"/>
          </w:tcPr>
          <w:p w14:paraId="70C1091F" w14:textId="77777777" w:rsidR="005C67CB" w:rsidRPr="005C67CB" w:rsidRDefault="005C67CB" w:rsidP="005C67CB">
            <w:pPr>
              <w:spacing w:after="0" w:line="240" w:lineRule="auto"/>
              <w:rPr>
                <w:rFonts w:ascii="Times New Roman" w:hAnsi="Times New Roman" w:cs="Times New Roman"/>
                <w:sz w:val="24"/>
                <w:szCs w:val="24"/>
                <w:highlight w:val="yellow"/>
              </w:rPr>
            </w:pPr>
            <w:r w:rsidRPr="005C67CB">
              <w:rPr>
                <w:rFonts w:ascii="Times New Roman" w:hAnsi="Times New Roman" w:cs="Times New Roman"/>
                <w:sz w:val="24"/>
                <w:szCs w:val="24"/>
              </w:rPr>
              <w:t>Международные инвестиционные проекты. Международное сотрудничество в управлении активами. Сотрудничество в инновационной деятельности.</w:t>
            </w:r>
          </w:p>
        </w:tc>
        <w:tc>
          <w:tcPr>
            <w:tcW w:w="1908" w:type="pct"/>
            <w:shd w:val="clear" w:color="auto" w:fill="auto"/>
          </w:tcPr>
          <w:p w14:paraId="3887CFA4"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4D359747"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r w:rsidR="005C67CB" w:rsidRPr="00C05247" w14:paraId="3C1A0FDA" w14:textId="77777777" w:rsidTr="005C67CB">
        <w:tc>
          <w:tcPr>
            <w:tcW w:w="1053" w:type="pct"/>
            <w:shd w:val="clear" w:color="auto" w:fill="auto"/>
          </w:tcPr>
          <w:p w14:paraId="45A5093A" w14:textId="77777777" w:rsidR="005C67CB" w:rsidRPr="005C67CB" w:rsidRDefault="005C67CB" w:rsidP="005C67CB">
            <w:pPr>
              <w:spacing w:after="0" w:line="240" w:lineRule="auto"/>
              <w:rPr>
                <w:rFonts w:ascii="Times New Roman" w:eastAsia="Calibri" w:hAnsi="Times New Roman" w:cs="Times New Roman"/>
                <w:sz w:val="24"/>
                <w:szCs w:val="24"/>
              </w:rPr>
            </w:pPr>
            <w:r w:rsidRPr="005C67CB">
              <w:rPr>
                <w:rFonts w:ascii="Times New Roman" w:eastAsia="Calibri" w:hAnsi="Times New Roman" w:cs="Times New Roman"/>
                <w:sz w:val="24"/>
                <w:szCs w:val="24"/>
              </w:rPr>
              <w:t xml:space="preserve">Тема 8. Сотрудничество России с зарубежными странами в энергетической сфере </w:t>
            </w:r>
          </w:p>
        </w:tc>
        <w:tc>
          <w:tcPr>
            <w:tcW w:w="2039" w:type="pct"/>
            <w:shd w:val="clear" w:color="auto" w:fill="auto"/>
          </w:tcPr>
          <w:p w14:paraId="675FBCF3" w14:textId="77777777" w:rsidR="005C67CB" w:rsidRPr="005C67CB" w:rsidRDefault="005C67CB" w:rsidP="005C67CB">
            <w:pPr>
              <w:spacing w:after="0" w:line="240" w:lineRule="auto"/>
              <w:rPr>
                <w:rFonts w:ascii="Times New Roman" w:hAnsi="Times New Roman" w:cs="Times New Roman"/>
                <w:sz w:val="24"/>
                <w:szCs w:val="24"/>
                <w:highlight w:val="yellow"/>
              </w:rPr>
            </w:pPr>
            <w:r w:rsidRPr="005C67CB">
              <w:rPr>
                <w:rFonts w:ascii="Times New Roman" w:hAnsi="Times New Roman" w:cs="Times New Roman"/>
                <w:color w:val="000000"/>
                <w:sz w:val="24"/>
                <w:szCs w:val="24"/>
              </w:rPr>
              <w:t>Энергетическое сотрудничество России в рамках региональных объединений (СНГ, ШОС, АСЕАН).</w:t>
            </w:r>
          </w:p>
        </w:tc>
        <w:tc>
          <w:tcPr>
            <w:tcW w:w="1908" w:type="pct"/>
            <w:shd w:val="clear" w:color="auto" w:fill="auto"/>
          </w:tcPr>
          <w:p w14:paraId="5EE0B009"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6CCE297A" w14:textId="77777777" w:rsidR="005C67CB" w:rsidRPr="005C67CB" w:rsidRDefault="005C67CB" w:rsidP="005C67CB">
            <w:pPr>
              <w:pStyle w:val="Style14"/>
              <w:widowControl/>
              <w:spacing w:line="240" w:lineRule="auto"/>
              <w:rPr>
                <w:rStyle w:val="FontStyle35"/>
                <w:color w:val="auto"/>
                <w:sz w:val="24"/>
                <w:szCs w:val="24"/>
                <w:lang w:eastAsia="en-US"/>
              </w:rPr>
            </w:pPr>
            <w:r w:rsidRPr="005C67CB">
              <w:rPr>
                <w:rStyle w:val="FontStyle35"/>
                <w:color w:val="auto"/>
                <w:sz w:val="24"/>
                <w:szCs w:val="24"/>
                <w:lang w:eastAsia="en-US"/>
              </w:rPr>
              <w:t>Выполнение индивидуальных и групповых заданий</w:t>
            </w:r>
          </w:p>
        </w:tc>
      </w:tr>
    </w:tbl>
    <w:p w14:paraId="4EDEF2A4" w14:textId="77777777" w:rsidR="00F719A7" w:rsidRPr="00C05247" w:rsidRDefault="00F719A7" w:rsidP="000A3DE9">
      <w:pPr>
        <w:spacing w:after="0" w:line="360" w:lineRule="auto"/>
        <w:outlineLvl w:val="4"/>
        <w:rPr>
          <w:rFonts w:ascii="Times New Roman" w:hAnsi="Times New Roman" w:cs="Times New Roman"/>
          <w:b/>
          <w:bCs/>
          <w:iCs/>
          <w:color w:val="FF0000"/>
          <w:sz w:val="28"/>
          <w:szCs w:val="28"/>
          <w:u w:val="single"/>
        </w:rPr>
      </w:pPr>
    </w:p>
    <w:p w14:paraId="5A0F4C40" w14:textId="77777777" w:rsidR="00F719A7" w:rsidRPr="005C67CB" w:rsidRDefault="00F719A7" w:rsidP="000A3DE9">
      <w:pPr>
        <w:pStyle w:val="aff8"/>
      </w:pPr>
      <w:bookmarkStart w:id="17" w:name="_Toc118397135"/>
      <w:r w:rsidRPr="005C67CB">
        <w:t>6.2. Перечень вопросов, заданий, тем для подготовки к текущему контролю</w:t>
      </w:r>
      <w:bookmarkEnd w:id="17"/>
    </w:p>
    <w:p w14:paraId="17ED28D1" w14:textId="77777777" w:rsidR="00705FC3" w:rsidRPr="005C67CB" w:rsidRDefault="00705FC3" w:rsidP="000A3DE9">
      <w:pPr>
        <w:widowControl w:val="0"/>
        <w:spacing w:after="0" w:line="360" w:lineRule="auto"/>
        <w:ind w:firstLine="709"/>
        <w:jc w:val="both"/>
        <w:rPr>
          <w:rFonts w:ascii="Times New Roman" w:eastAsiaTheme="minorEastAsia" w:hAnsi="Times New Roman" w:cs="Times New Roman"/>
          <w:sz w:val="28"/>
          <w:szCs w:val="28"/>
        </w:rPr>
      </w:pPr>
      <w:r w:rsidRPr="005C67CB">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7618"/>
        <w:gridCol w:w="1488"/>
      </w:tblGrid>
      <w:tr w:rsidR="00A83EF2" w:rsidRPr="005C67CB" w14:paraId="73F79463" w14:textId="77777777" w:rsidTr="003654DE">
        <w:trPr>
          <w:jc w:val="center"/>
        </w:trPr>
        <w:tc>
          <w:tcPr>
            <w:tcW w:w="271" w:type="pct"/>
          </w:tcPr>
          <w:p w14:paraId="00438D2E" w14:textId="77777777" w:rsidR="00705FC3" w:rsidRPr="005C67CB" w:rsidRDefault="00705FC3"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rPr>
              <w:t xml:space="preserve">№ </w:t>
            </w:r>
          </w:p>
        </w:tc>
        <w:tc>
          <w:tcPr>
            <w:tcW w:w="3956" w:type="pct"/>
          </w:tcPr>
          <w:p w14:paraId="3A8BDA7A" w14:textId="77777777" w:rsidR="00705FC3" w:rsidRPr="005C67CB" w:rsidRDefault="00705FC3"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rPr>
              <w:t>Вид отчетности</w:t>
            </w:r>
          </w:p>
        </w:tc>
        <w:tc>
          <w:tcPr>
            <w:tcW w:w="773" w:type="pct"/>
          </w:tcPr>
          <w:p w14:paraId="22496014" w14:textId="77777777" w:rsidR="00705FC3" w:rsidRPr="005C67CB" w:rsidRDefault="00705FC3"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rPr>
              <w:t>Баллы</w:t>
            </w:r>
          </w:p>
        </w:tc>
      </w:tr>
      <w:tr w:rsidR="00A83EF2" w:rsidRPr="005C67CB" w14:paraId="0212EFCF" w14:textId="77777777" w:rsidTr="003654DE">
        <w:trPr>
          <w:jc w:val="center"/>
        </w:trPr>
        <w:tc>
          <w:tcPr>
            <w:tcW w:w="271" w:type="pct"/>
          </w:tcPr>
          <w:p w14:paraId="7C0491D9" w14:textId="77777777" w:rsidR="00705FC3" w:rsidRPr="005C67CB" w:rsidRDefault="00705FC3" w:rsidP="003654DE">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1.</w:t>
            </w:r>
          </w:p>
        </w:tc>
        <w:tc>
          <w:tcPr>
            <w:tcW w:w="3956" w:type="pct"/>
          </w:tcPr>
          <w:p w14:paraId="565C23A6" w14:textId="77777777" w:rsidR="00705FC3" w:rsidRPr="005C67CB" w:rsidRDefault="00705FC3" w:rsidP="000A3DE9">
            <w:pPr>
              <w:spacing w:after="0" w:line="240" w:lineRule="auto"/>
              <w:jc w:val="both"/>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 xml:space="preserve">Работа в </w:t>
            </w:r>
            <w:r w:rsidR="003732BC" w:rsidRPr="005C67CB">
              <w:rPr>
                <w:rFonts w:ascii="Times New Roman" w:eastAsiaTheme="minorEastAsia" w:hAnsi="Times New Roman" w:cs="Times New Roman"/>
                <w:sz w:val="24"/>
                <w:szCs w:val="24"/>
              </w:rPr>
              <w:t>семестре</w:t>
            </w:r>
          </w:p>
        </w:tc>
        <w:tc>
          <w:tcPr>
            <w:tcW w:w="773" w:type="pct"/>
          </w:tcPr>
          <w:p w14:paraId="27D06DD9" w14:textId="77777777" w:rsidR="00705FC3" w:rsidRPr="005C67CB" w:rsidRDefault="00705FC3"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40</w:t>
            </w:r>
          </w:p>
        </w:tc>
      </w:tr>
      <w:tr w:rsidR="00A83EF2" w:rsidRPr="005C67CB" w14:paraId="2A70D8AC" w14:textId="77777777" w:rsidTr="003654DE">
        <w:trPr>
          <w:trHeight w:val="256"/>
          <w:jc w:val="center"/>
        </w:trPr>
        <w:tc>
          <w:tcPr>
            <w:tcW w:w="271" w:type="pct"/>
          </w:tcPr>
          <w:p w14:paraId="2B8680BD" w14:textId="77777777" w:rsidR="00705FC3" w:rsidRPr="005C67CB" w:rsidRDefault="00705FC3" w:rsidP="003654DE">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w:t>
            </w:r>
          </w:p>
        </w:tc>
        <w:tc>
          <w:tcPr>
            <w:tcW w:w="3956" w:type="pct"/>
          </w:tcPr>
          <w:p w14:paraId="62059067" w14:textId="77777777" w:rsidR="00705FC3" w:rsidRPr="005C67CB" w:rsidRDefault="00705FC3" w:rsidP="000A3DE9">
            <w:pPr>
              <w:spacing w:after="0" w:line="240" w:lineRule="auto"/>
              <w:jc w:val="both"/>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Зачет</w:t>
            </w:r>
          </w:p>
        </w:tc>
        <w:tc>
          <w:tcPr>
            <w:tcW w:w="773" w:type="pct"/>
          </w:tcPr>
          <w:p w14:paraId="0A81A3AD" w14:textId="77777777" w:rsidR="00705FC3" w:rsidRPr="005C67CB" w:rsidRDefault="00705FC3"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60</w:t>
            </w:r>
          </w:p>
        </w:tc>
      </w:tr>
      <w:tr w:rsidR="00705FC3" w:rsidRPr="005C67CB" w14:paraId="0045A341" w14:textId="77777777" w:rsidTr="003654DE">
        <w:trPr>
          <w:jc w:val="center"/>
        </w:trPr>
        <w:tc>
          <w:tcPr>
            <w:tcW w:w="271" w:type="pct"/>
          </w:tcPr>
          <w:p w14:paraId="46351A7F" w14:textId="77777777" w:rsidR="00705FC3" w:rsidRPr="005C67CB" w:rsidRDefault="00705FC3" w:rsidP="003654DE">
            <w:pPr>
              <w:spacing w:after="0" w:line="240" w:lineRule="auto"/>
              <w:jc w:val="center"/>
              <w:rPr>
                <w:rFonts w:ascii="Times New Roman" w:eastAsiaTheme="minorEastAsia" w:hAnsi="Times New Roman" w:cs="Times New Roman"/>
                <w:sz w:val="24"/>
                <w:szCs w:val="24"/>
              </w:rPr>
            </w:pPr>
          </w:p>
        </w:tc>
        <w:tc>
          <w:tcPr>
            <w:tcW w:w="3956" w:type="pct"/>
          </w:tcPr>
          <w:p w14:paraId="7E465612" w14:textId="77777777" w:rsidR="00705FC3" w:rsidRPr="005C67CB" w:rsidRDefault="00705FC3" w:rsidP="000A3DE9">
            <w:pPr>
              <w:spacing w:after="0" w:line="240" w:lineRule="auto"/>
              <w:jc w:val="both"/>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Итого</w:t>
            </w:r>
          </w:p>
        </w:tc>
        <w:tc>
          <w:tcPr>
            <w:tcW w:w="773" w:type="pct"/>
          </w:tcPr>
          <w:p w14:paraId="6B60EBDE" w14:textId="77777777" w:rsidR="00705FC3" w:rsidRPr="005C67CB" w:rsidRDefault="00705FC3"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100</w:t>
            </w:r>
          </w:p>
        </w:tc>
      </w:tr>
    </w:tbl>
    <w:p w14:paraId="0A94B4FB" w14:textId="77777777" w:rsidR="00705FC3" w:rsidRPr="005C67CB" w:rsidRDefault="00705FC3" w:rsidP="000A3DE9">
      <w:pPr>
        <w:spacing w:after="0" w:line="240" w:lineRule="auto"/>
        <w:rPr>
          <w:rFonts w:ascii="Times New Roman" w:eastAsiaTheme="minorEastAsia" w:hAnsi="Times New Roman" w:cs="Times New Roman"/>
          <w:b/>
          <w:sz w:val="28"/>
          <w:szCs w:val="28"/>
          <w:highlight w:val="yellow"/>
        </w:rPr>
      </w:pPr>
    </w:p>
    <w:p w14:paraId="05EFB5CA" w14:textId="77777777" w:rsidR="00705FC3" w:rsidRPr="005C67CB" w:rsidRDefault="00705FC3" w:rsidP="000A3DE9">
      <w:pPr>
        <w:spacing w:after="0" w:line="240" w:lineRule="auto"/>
        <w:jc w:val="center"/>
        <w:rPr>
          <w:rFonts w:ascii="Times New Roman" w:eastAsiaTheme="minorEastAsia" w:hAnsi="Times New Roman" w:cs="Times New Roman"/>
          <w:b/>
          <w:sz w:val="28"/>
          <w:szCs w:val="28"/>
        </w:rPr>
      </w:pPr>
      <w:r w:rsidRPr="005C67CB">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7636"/>
        <w:gridCol w:w="1499"/>
      </w:tblGrid>
      <w:tr w:rsidR="00A83EF2" w:rsidRPr="005C67CB" w14:paraId="38966319" w14:textId="77777777" w:rsidTr="004B48A1">
        <w:tc>
          <w:tcPr>
            <w:tcW w:w="259" w:type="pct"/>
          </w:tcPr>
          <w:p w14:paraId="581DB581" w14:textId="77777777" w:rsidR="00705FC3" w:rsidRPr="005C67CB" w:rsidRDefault="00705FC3" w:rsidP="003654DE">
            <w:pPr>
              <w:spacing w:after="0" w:line="240" w:lineRule="auto"/>
              <w:jc w:val="center"/>
              <w:rPr>
                <w:rFonts w:ascii="Times New Roman" w:eastAsiaTheme="minorEastAsia" w:hAnsi="Times New Roman" w:cs="Times New Roman"/>
                <w:b/>
                <w:sz w:val="24"/>
                <w:szCs w:val="24"/>
              </w:rPr>
            </w:pPr>
            <w:bookmarkStart w:id="18" w:name="_Hlk114167699"/>
            <w:r w:rsidRPr="005C67CB">
              <w:rPr>
                <w:rFonts w:ascii="Times New Roman" w:eastAsiaTheme="minorEastAsia" w:hAnsi="Times New Roman" w:cs="Times New Roman"/>
                <w:b/>
                <w:sz w:val="24"/>
                <w:szCs w:val="24"/>
              </w:rPr>
              <w:t>№</w:t>
            </w:r>
          </w:p>
        </w:tc>
        <w:tc>
          <w:tcPr>
            <w:tcW w:w="3968" w:type="pct"/>
          </w:tcPr>
          <w:p w14:paraId="06C8EA1D" w14:textId="77777777" w:rsidR="00705FC3" w:rsidRPr="005C67CB" w:rsidRDefault="00705FC3"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rPr>
              <w:t>Формы текущего контроля</w:t>
            </w:r>
          </w:p>
        </w:tc>
        <w:tc>
          <w:tcPr>
            <w:tcW w:w="773" w:type="pct"/>
          </w:tcPr>
          <w:p w14:paraId="64CA1BB9" w14:textId="77777777" w:rsidR="00705FC3" w:rsidRPr="005C67CB" w:rsidRDefault="00705FC3"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rPr>
              <w:t>Количество баллов</w:t>
            </w:r>
          </w:p>
        </w:tc>
      </w:tr>
      <w:tr w:rsidR="00A83EF2" w:rsidRPr="005C67CB" w14:paraId="35182EC4" w14:textId="77777777" w:rsidTr="004B48A1">
        <w:tc>
          <w:tcPr>
            <w:tcW w:w="5000" w:type="pct"/>
            <w:gridSpan w:val="3"/>
          </w:tcPr>
          <w:p w14:paraId="7C647638" w14:textId="77777777" w:rsidR="004B48A1" w:rsidRPr="005C67CB" w:rsidRDefault="004B48A1" w:rsidP="000A3DE9">
            <w:pPr>
              <w:spacing w:after="0" w:line="240" w:lineRule="auto"/>
              <w:jc w:val="center"/>
              <w:rPr>
                <w:rFonts w:ascii="Times New Roman" w:eastAsiaTheme="minorEastAsia" w:hAnsi="Times New Roman" w:cs="Times New Roman"/>
                <w:b/>
                <w:sz w:val="24"/>
                <w:szCs w:val="24"/>
              </w:rPr>
            </w:pPr>
            <w:r w:rsidRPr="005C67CB">
              <w:rPr>
                <w:rFonts w:ascii="Times New Roman" w:eastAsiaTheme="minorEastAsia" w:hAnsi="Times New Roman" w:cs="Times New Roman"/>
                <w:b/>
                <w:sz w:val="24"/>
                <w:szCs w:val="24"/>
                <w:lang w:val="en-US"/>
              </w:rPr>
              <w:t xml:space="preserve">I </w:t>
            </w:r>
            <w:r w:rsidRPr="005C67CB">
              <w:rPr>
                <w:rFonts w:ascii="Times New Roman" w:eastAsiaTheme="minorEastAsia" w:hAnsi="Times New Roman" w:cs="Times New Roman"/>
                <w:b/>
                <w:sz w:val="24"/>
                <w:szCs w:val="24"/>
              </w:rPr>
              <w:t>половина семестра</w:t>
            </w:r>
          </w:p>
        </w:tc>
      </w:tr>
      <w:tr w:rsidR="00A83EF2" w:rsidRPr="005C67CB" w14:paraId="20DCED87" w14:textId="77777777" w:rsidTr="004B48A1">
        <w:tc>
          <w:tcPr>
            <w:tcW w:w="259" w:type="pct"/>
          </w:tcPr>
          <w:p w14:paraId="7BC6E8BF" w14:textId="77777777" w:rsidR="004B48A1" w:rsidRPr="005C67CB" w:rsidRDefault="004B48A1"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1.</w:t>
            </w:r>
          </w:p>
        </w:tc>
        <w:tc>
          <w:tcPr>
            <w:tcW w:w="3968" w:type="pct"/>
          </w:tcPr>
          <w:p w14:paraId="18DBD589" w14:textId="77777777" w:rsidR="004B48A1" w:rsidRPr="005C67CB" w:rsidRDefault="004B48A1" w:rsidP="00797545">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Посещение</w:t>
            </w:r>
          </w:p>
        </w:tc>
        <w:tc>
          <w:tcPr>
            <w:tcW w:w="773" w:type="pct"/>
          </w:tcPr>
          <w:p w14:paraId="449B9CD8" w14:textId="77777777" w:rsidR="004B48A1" w:rsidRPr="005C67CB" w:rsidRDefault="004B48A1"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w:t>
            </w:r>
          </w:p>
        </w:tc>
      </w:tr>
      <w:tr w:rsidR="00A83EF2" w:rsidRPr="005C67CB" w14:paraId="1D2DF695" w14:textId="77777777" w:rsidTr="004B48A1">
        <w:tc>
          <w:tcPr>
            <w:tcW w:w="259" w:type="pct"/>
          </w:tcPr>
          <w:p w14:paraId="56910C77" w14:textId="77777777" w:rsidR="004B48A1" w:rsidRPr="005C67CB" w:rsidRDefault="004B48A1" w:rsidP="003654DE">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lastRenderedPageBreak/>
              <w:t>2.</w:t>
            </w:r>
          </w:p>
        </w:tc>
        <w:tc>
          <w:tcPr>
            <w:tcW w:w="3968" w:type="pct"/>
          </w:tcPr>
          <w:p w14:paraId="15980275" w14:textId="77777777" w:rsidR="004B48A1" w:rsidRPr="005C67CB" w:rsidRDefault="004B48A1" w:rsidP="004B48A1">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14:paraId="03A2F216" w14:textId="77777777" w:rsidR="004B48A1" w:rsidRPr="005C67CB" w:rsidRDefault="004B48A1"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3</w:t>
            </w:r>
          </w:p>
        </w:tc>
      </w:tr>
      <w:tr w:rsidR="00A83EF2" w:rsidRPr="005C67CB" w14:paraId="1EB26B3E" w14:textId="77777777" w:rsidTr="004B48A1">
        <w:tc>
          <w:tcPr>
            <w:tcW w:w="259" w:type="pct"/>
          </w:tcPr>
          <w:p w14:paraId="07597BA3" w14:textId="77777777" w:rsidR="004B48A1" w:rsidRPr="005C67CB" w:rsidRDefault="004B48A1" w:rsidP="003654DE">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3.</w:t>
            </w:r>
          </w:p>
        </w:tc>
        <w:tc>
          <w:tcPr>
            <w:tcW w:w="3968" w:type="pct"/>
          </w:tcPr>
          <w:p w14:paraId="0EE8D6F6" w14:textId="77777777" w:rsidR="004B48A1" w:rsidRPr="005C67CB" w:rsidRDefault="004B48A1" w:rsidP="005C67CB">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Контроль выполнения текущих индивидуальных заданий, в том числе домашних (опр</w:t>
            </w:r>
            <w:r w:rsidR="00A85C3E" w:rsidRPr="005C67CB">
              <w:rPr>
                <w:rFonts w:ascii="Times New Roman" w:eastAsiaTheme="minorEastAsia" w:hAnsi="Times New Roman" w:cs="Times New Roman"/>
                <w:sz w:val="24"/>
                <w:szCs w:val="24"/>
              </w:rPr>
              <w:t xml:space="preserve">ос, выборочная проверка заданий, </w:t>
            </w:r>
            <w:r w:rsidR="005C67CB" w:rsidRPr="005C67CB">
              <w:rPr>
                <w:rFonts w:ascii="Times New Roman" w:eastAsiaTheme="minorEastAsia" w:hAnsi="Times New Roman" w:cs="Times New Roman"/>
                <w:sz w:val="24"/>
                <w:szCs w:val="24"/>
              </w:rPr>
              <w:t>первой части ДТЗ</w:t>
            </w:r>
            <w:r w:rsidRPr="005C67CB">
              <w:rPr>
                <w:rFonts w:ascii="Times New Roman" w:eastAsiaTheme="minorEastAsia" w:hAnsi="Times New Roman" w:cs="Times New Roman"/>
                <w:sz w:val="24"/>
                <w:szCs w:val="24"/>
              </w:rPr>
              <w:t>)</w:t>
            </w:r>
          </w:p>
        </w:tc>
        <w:tc>
          <w:tcPr>
            <w:tcW w:w="773" w:type="pct"/>
          </w:tcPr>
          <w:p w14:paraId="158B5E6E" w14:textId="77777777" w:rsidR="004B48A1" w:rsidRPr="005C67CB" w:rsidRDefault="004B48A1"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9</w:t>
            </w:r>
          </w:p>
        </w:tc>
      </w:tr>
      <w:tr w:rsidR="00A83EF2" w:rsidRPr="005C67CB" w14:paraId="5F20EF83" w14:textId="77777777" w:rsidTr="004B48A1">
        <w:tc>
          <w:tcPr>
            <w:tcW w:w="259" w:type="pct"/>
          </w:tcPr>
          <w:p w14:paraId="3DC8F5BA"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4.</w:t>
            </w:r>
          </w:p>
        </w:tc>
        <w:tc>
          <w:tcPr>
            <w:tcW w:w="3968" w:type="pct"/>
          </w:tcPr>
          <w:p w14:paraId="6187AFFE" w14:textId="77777777" w:rsidR="00DE0F3A" w:rsidRPr="005C67CB" w:rsidRDefault="00DE0F3A" w:rsidP="009D0F39">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Контрольн</w:t>
            </w:r>
            <w:r w:rsidR="009D0F39" w:rsidRPr="005C67CB">
              <w:rPr>
                <w:rFonts w:ascii="Times New Roman" w:eastAsiaTheme="minorEastAsia" w:hAnsi="Times New Roman" w:cs="Times New Roman"/>
                <w:sz w:val="24"/>
                <w:szCs w:val="24"/>
              </w:rPr>
              <w:t>ые мероприятия</w:t>
            </w:r>
            <w:r w:rsidRPr="005C67CB">
              <w:rPr>
                <w:rFonts w:ascii="Times New Roman" w:eastAsiaTheme="minorEastAsia" w:hAnsi="Times New Roman" w:cs="Times New Roman"/>
                <w:sz w:val="24"/>
                <w:szCs w:val="24"/>
              </w:rPr>
              <w:t xml:space="preserve"> по пройденным темам</w:t>
            </w:r>
          </w:p>
        </w:tc>
        <w:tc>
          <w:tcPr>
            <w:tcW w:w="773" w:type="pct"/>
          </w:tcPr>
          <w:p w14:paraId="2D7791CB"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6</w:t>
            </w:r>
          </w:p>
        </w:tc>
      </w:tr>
      <w:tr w:rsidR="00A83EF2" w:rsidRPr="005C67CB" w14:paraId="29D23708" w14:textId="77777777" w:rsidTr="004B48A1">
        <w:tc>
          <w:tcPr>
            <w:tcW w:w="259" w:type="pct"/>
          </w:tcPr>
          <w:p w14:paraId="0D915B78" w14:textId="77777777" w:rsidR="00DE0F3A" w:rsidRPr="005C67CB" w:rsidRDefault="00DE0F3A" w:rsidP="003654DE">
            <w:pPr>
              <w:spacing w:after="0" w:line="240" w:lineRule="auto"/>
              <w:jc w:val="center"/>
              <w:rPr>
                <w:rFonts w:ascii="Times New Roman" w:eastAsiaTheme="minorEastAsia" w:hAnsi="Times New Roman" w:cs="Times New Roman"/>
                <w:sz w:val="24"/>
                <w:szCs w:val="24"/>
              </w:rPr>
            </w:pPr>
          </w:p>
        </w:tc>
        <w:tc>
          <w:tcPr>
            <w:tcW w:w="3968" w:type="pct"/>
          </w:tcPr>
          <w:p w14:paraId="1C6ECD22" w14:textId="77777777" w:rsidR="00DE0F3A" w:rsidRPr="005C67CB" w:rsidRDefault="00DE0F3A" w:rsidP="004B48A1">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Итого</w:t>
            </w:r>
            <w:r w:rsidR="009D0F39" w:rsidRPr="005C67CB">
              <w:rPr>
                <w:rFonts w:ascii="Times New Roman" w:eastAsiaTheme="minorEastAsia" w:hAnsi="Times New Roman" w:cs="Times New Roman"/>
                <w:sz w:val="24"/>
                <w:szCs w:val="24"/>
              </w:rPr>
              <w:t xml:space="preserve"> за </w:t>
            </w:r>
            <w:r w:rsidR="009D0F39" w:rsidRPr="005C67CB">
              <w:rPr>
                <w:rFonts w:ascii="Times New Roman" w:eastAsiaTheme="minorEastAsia" w:hAnsi="Times New Roman" w:cs="Times New Roman"/>
                <w:sz w:val="24"/>
                <w:szCs w:val="24"/>
                <w:lang w:val="en-US"/>
              </w:rPr>
              <w:t>I</w:t>
            </w:r>
            <w:r w:rsidR="009D0F39" w:rsidRPr="005C67CB">
              <w:rPr>
                <w:rFonts w:ascii="Times New Roman" w:eastAsiaTheme="minorEastAsia" w:hAnsi="Times New Roman" w:cs="Times New Roman"/>
                <w:sz w:val="24"/>
                <w:szCs w:val="24"/>
              </w:rPr>
              <w:t xml:space="preserve"> половину семестра</w:t>
            </w:r>
          </w:p>
        </w:tc>
        <w:tc>
          <w:tcPr>
            <w:tcW w:w="773" w:type="pct"/>
          </w:tcPr>
          <w:p w14:paraId="61C05037" w14:textId="77777777" w:rsidR="00DE0F3A" w:rsidRPr="005C67CB" w:rsidRDefault="00DE0F3A"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20</w:t>
            </w:r>
          </w:p>
        </w:tc>
      </w:tr>
      <w:tr w:rsidR="00A83EF2" w:rsidRPr="005C67CB" w14:paraId="14BFD290" w14:textId="77777777" w:rsidTr="004B48A1">
        <w:tc>
          <w:tcPr>
            <w:tcW w:w="5000" w:type="pct"/>
            <w:gridSpan w:val="3"/>
          </w:tcPr>
          <w:p w14:paraId="0095FAB6" w14:textId="77777777" w:rsidR="00DE0F3A" w:rsidRPr="005C67CB" w:rsidRDefault="00DE0F3A"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b/>
                <w:sz w:val="24"/>
                <w:szCs w:val="24"/>
                <w:lang w:val="en-US"/>
              </w:rPr>
              <w:t xml:space="preserve">II </w:t>
            </w:r>
            <w:r w:rsidRPr="005C67CB">
              <w:rPr>
                <w:rFonts w:ascii="Times New Roman" w:eastAsiaTheme="minorEastAsia" w:hAnsi="Times New Roman" w:cs="Times New Roman"/>
                <w:b/>
                <w:sz w:val="24"/>
                <w:szCs w:val="24"/>
              </w:rPr>
              <w:t>половина семестра</w:t>
            </w:r>
          </w:p>
        </w:tc>
      </w:tr>
      <w:tr w:rsidR="00A83EF2" w:rsidRPr="005C67CB" w14:paraId="427A6953" w14:textId="77777777" w:rsidTr="004B48A1">
        <w:tc>
          <w:tcPr>
            <w:tcW w:w="259" w:type="pct"/>
          </w:tcPr>
          <w:p w14:paraId="1DFDABDE"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1.</w:t>
            </w:r>
          </w:p>
        </w:tc>
        <w:tc>
          <w:tcPr>
            <w:tcW w:w="3968" w:type="pct"/>
          </w:tcPr>
          <w:p w14:paraId="27B7228D" w14:textId="77777777" w:rsidR="00DE0F3A" w:rsidRPr="005C67CB" w:rsidRDefault="00DE0F3A" w:rsidP="00797545">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Посещение</w:t>
            </w:r>
          </w:p>
        </w:tc>
        <w:tc>
          <w:tcPr>
            <w:tcW w:w="773" w:type="pct"/>
          </w:tcPr>
          <w:p w14:paraId="37B55493"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w:t>
            </w:r>
          </w:p>
        </w:tc>
      </w:tr>
      <w:tr w:rsidR="00A83EF2" w:rsidRPr="005C67CB" w14:paraId="635779B1" w14:textId="77777777" w:rsidTr="004B48A1">
        <w:tc>
          <w:tcPr>
            <w:tcW w:w="259" w:type="pct"/>
          </w:tcPr>
          <w:p w14:paraId="6D27761B"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w:t>
            </w:r>
          </w:p>
        </w:tc>
        <w:tc>
          <w:tcPr>
            <w:tcW w:w="3968" w:type="pct"/>
          </w:tcPr>
          <w:p w14:paraId="1DEAEBA9" w14:textId="77777777" w:rsidR="00DE0F3A" w:rsidRPr="005C67CB" w:rsidRDefault="00DE0F3A" w:rsidP="00797545">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Участие в деловых играх, выполнение индивидуальных и групповых заданий</w:t>
            </w:r>
          </w:p>
        </w:tc>
        <w:tc>
          <w:tcPr>
            <w:tcW w:w="773" w:type="pct"/>
          </w:tcPr>
          <w:p w14:paraId="585F83FE"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3</w:t>
            </w:r>
          </w:p>
        </w:tc>
      </w:tr>
      <w:tr w:rsidR="00A83EF2" w:rsidRPr="005C67CB" w14:paraId="49A418D8" w14:textId="77777777" w:rsidTr="004B48A1">
        <w:tc>
          <w:tcPr>
            <w:tcW w:w="259" w:type="pct"/>
          </w:tcPr>
          <w:p w14:paraId="2DE47403"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3.</w:t>
            </w:r>
          </w:p>
        </w:tc>
        <w:tc>
          <w:tcPr>
            <w:tcW w:w="3968" w:type="pct"/>
          </w:tcPr>
          <w:p w14:paraId="30436278" w14:textId="77777777" w:rsidR="00DE0F3A" w:rsidRPr="005C67CB" w:rsidRDefault="00DE0F3A" w:rsidP="005C67CB">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Контроль выполнения текущих индивидуальных заданий, в том числе домашних (опрос, выборочная проверка заданий</w:t>
            </w:r>
            <w:r w:rsidR="00A85C3E" w:rsidRPr="005C67CB">
              <w:rPr>
                <w:rFonts w:ascii="Times New Roman" w:eastAsiaTheme="minorEastAsia" w:hAnsi="Times New Roman" w:cs="Times New Roman"/>
                <w:sz w:val="24"/>
                <w:szCs w:val="24"/>
              </w:rPr>
              <w:t xml:space="preserve">, </w:t>
            </w:r>
            <w:r w:rsidR="005C67CB">
              <w:rPr>
                <w:rFonts w:ascii="Times New Roman" w:eastAsiaTheme="minorEastAsia" w:hAnsi="Times New Roman" w:cs="Times New Roman"/>
                <w:sz w:val="24"/>
                <w:szCs w:val="24"/>
              </w:rPr>
              <w:t>второй части ДТЗ</w:t>
            </w:r>
            <w:r w:rsidRPr="005C67CB">
              <w:rPr>
                <w:rFonts w:ascii="Times New Roman" w:eastAsiaTheme="minorEastAsia" w:hAnsi="Times New Roman" w:cs="Times New Roman"/>
                <w:sz w:val="24"/>
                <w:szCs w:val="24"/>
              </w:rPr>
              <w:t>)</w:t>
            </w:r>
          </w:p>
        </w:tc>
        <w:tc>
          <w:tcPr>
            <w:tcW w:w="773" w:type="pct"/>
          </w:tcPr>
          <w:p w14:paraId="24256518"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9</w:t>
            </w:r>
          </w:p>
        </w:tc>
      </w:tr>
      <w:tr w:rsidR="00A83EF2" w:rsidRPr="005C67CB" w14:paraId="372B91AE" w14:textId="77777777" w:rsidTr="004B48A1">
        <w:tc>
          <w:tcPr>
            <w:tcW w:w="259" w:type="pct"/>
          </w:tcPr>
          <w:p w14:paraId="3759E91E"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4.</w:t>
            </w:r>
          </w:p>
        </w:tc>
        <w:tc>
          <w:tcPr>
            <w:tcW w:w="3968" w:type="pct"/>
          </w:tcPr>
          <w:p w14:paraId="0F50E4CA" w14:textId="77777777" w:rsidR="00DE0F3A" w:rsidRPr="005C67CB" w:rsidRDefault="00DE0F3A" w:rsidP="009D0F39">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Контрольн</w:t>
            </w:r>
            <w:r w:rsidR="009D0F39" w:rsidRPr="005C67CB">
              <w:rPr>
                <w:rFonts w:ascii="Times New Roman" w:eastAsiaTheme="minorEastAsia" w:hAnsi="Times New Roman" w:cs="Times New Roman"/>
                <w:sz w:val="24"/>
                <w:szCs w:val="24"/>
              </w:rPr>
              <w:t>ые</w:t>
            </w:r>
            <w:r w:rsidRPr="005C67CB">
              <w:rPr>
                <w:rFonts w:ascii="Times New Roman" w:eastAsiaTheme="minorEastAsia" w:hAnsi="Times New Roman" w:cs="Times New Roman"/>
                <w:sz w:val="24"/>
                <w:szCs w:val="24"/>
              </w:rPr>
              <w:t xml:space="preserve"> </w:t>
            </w:r>
            <w:r w:rsidR="009D0F39" w:rsidRPr="005C67CB">
              <w:rPr>
                <w:rFonts w:ascii="Times New Roman" w:eastAsiaTheme="minorEastAsia" w:hAnsi="Times New Roman" w:cs="Times New Roman"/>
                <w:sz w:val="24"/>
                <w:szCs w:val="24"/>
              </w:rPr>
              <w:t>мероприятия</w:t>
            </w:r>
            <w:r w:rsidRPr="005C67CB">
              <w:rPr>
                <w:rFonts w:ascii="Times New Roman" w:eastAsiaTheme="minorEastAsia" w:hAnsi="Times New Roman" w:cs="Times New Roman"/>
                <w:sz w:val="24"/>
                <w:szCs w:val="24"/>
              </w:rPr>
              <w:t xml:space="preserve"> по пройденным темам</w:t>
            </w:r>
          </w:p>
        </w:tc>
        <w:tc>
          <w:tcPr>
            <w:tcW w:w="773" w:type="pct"/>
          </w:tcPr>
          <w:p w14:paraId="2D65D866" w14:textId="77777777" w:rsidR="00DE0F3A" w:rsidRPr="005C67CB" w:rsidRDefault="00DE0F3A" w:rsidP="00797545">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6</w:t>
            </w:r>
          </w:p>
        </w:tc>
      </w:tr>
      <w:tr w:rsidR="00A83EF2" w:rsidRPr="005C67CB" w14:paraId="4E186C45" w14:textId="77777777" w:rsidTr="004B48A1">
        <w:tc>
          <w:tcPr>
            <w:tcW w:w="259" w:type="pct"/>
          </w:tcPr>
          <w:p w14:paraId="1D8084C6" w14:textId="77777777" w:rsidR="00DE0F3A" w:rsidRPr="005C67CB"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14:paraId="66725B1F" w14:textId="77777777" w:rsidR="00DE0F3A" w:rsidRPr="005C67CB" w:rsidRDefault="009D0F39" w:rsidP="000A3DE9">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 xml:space="preserve">Итого за </w:t>
            </w:r>
            <w:r w:rsidRPr="005C67CB">
              <w:rPr>
                <w:rFonts w:ascii="Times New Roman" w:eastAsiaTheme="minorEastAsia" w:hAnsi="Times New Roman" w:cs="Times New Roman"/>
                <w:sz w:val="24"/>
                <w:szCs w:val="24"/>
                <w:lang w:val="en-US"/>
              </w:rPr>
              <w:t>II</w:t>
            </w:r>
            <w:r w:rsidRPr="005C67CB">
              <w:rPr>
                <w:rFonts w:ascii="Times New Roman" w:eastAsiaTheme="minorEastAsia" w:hAnsi="Times New Roman" w:cs="Times New Roman"/>
                <w:sz w:val="24"/>
                <w:szCs w:val="24"/>
              </w:rPr>
              <w:t xml:space="preserve"> половину семестра</w:t>
            </w:r>
          </w:p>
        </w:tc>
        <w:tc>
          <w:tcPr>
            <w:tcW w:w="773" w:type="pct"/>
          </w:tcPr>
          <w:p w14:paraId="4C1EA122" w14:textId="77777777" w:rsidR="00DE0F3A" w:rsidRPr="005C67CB" w:rsidRDefault="00DE0F3A"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20</w:t>
            </w:r>
          </w:p>
        </w:tc>
      </w:tr>
      <w:tr w:rsidR="00A83EF2" w:rsidRPr="005C67CB" w14:paraId="4B22FD4F" w14:textId="77777777" w:rsidTr="004B48A1">
        <w:tc>
          <w:tcPr>
            <w:tcW w:w="259" w:type="pct"/>
          </w:tcPr>
          <w:p w14:paraId="19FE6185" w14:textId="77777777" w:rsidR="00DE0F3A" w:rsidRPr="005C67CB" w:rsidRDefault="00DE0F3A" w:rsidP="000A3DE9">
            <w:pPr>
              <w:spacing w:after="0" w:line="240" w:lineRule="auto"/>
              <w:jc w:val="both"/>
              <w:rPr>
                <w:rFonts w:ascii="Times New Roman" w:eastAsiaTheme="minorEastAsia" w:hAnsi="Times New Roman" w:cs="Times New Roman"/>
                <w:sz w:val="24"/>
                <w:szCs w:val="24"/>
              </w:rPr>
            </w:pPr>
          </w:p>
        </w:tc>
        <w:tc>
          <w:tcPr>
            <w:tcW w:w="3968" w:type="pct"/>
          </w:tcPr>
          <w:p w14:paraId="4EEFE59C" w14:textId="77777777" w:rsidR="00DE0F3A" w:rsidRPr="005C67CB" w:rsidRDefault="00DE0F3A" w:rsidP="000A3DE9">
            <w:pPr>
              <w:spacing w:after="0" w:line="240" w:lineRule="auto"/>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Итого работа в семестре</w:t>
            </w:r>
          </w:p>
        </w:tc>
        <w:tc>
          <w:tcPr>
            <w:tcW w:w="773" w:type="pct"/>
          </w:tcPr>
          <w:p w14:paraId="644877A6" w14:textId="77777777" w:rsidR="00DE0F3A" w:rsidRPr="005C67CB" w:rsidRDefault="00DE0F3A" w:rsidP="000A3DE9">
            <w:pPr>
              <w:spacing w:after="0" w:line="240" w:lineRule="auto"/>
              <w:jc w:val="center"/>
              <w:rPr>
                <w:rFonts w:ascii="Times New Roman" w:eastAsiaTheme="minorEastAsia" w:hAnsi="Times New Roman" w:cs="Times New Roman"/>
                <w:sz w:val="24"/>
                <w:szCs w:val="24"/>
              </w:rPr>
            </w:pPr>
            <w:r w:rsidRPr="005C67CB">
              <w:rPr>
                <w:rFonts w:ascii="Times New Roman" w:eastAsiaTheme="minorEastAsia" w:hAnsi="Times New Roman" w:cs="Times New Roman"/>
                <w:sz w:val="24"/>
                <w:szCs w:val="24"/>
              </w:rPr>
              <w:t>40</w:t>
            </w:r>
          </w:p>
        </w:tc>
      </w:tr>
      <w:bookmarkEnd w:id="18"/>
    </w:tbl>
    <w:p w14:paraId="185CB005" w14:textId="77777777" w:rsidR="00C51B2C" w:rsidRPr="00C05247" w:rsidRDefault="00C51B2C" w:rsidP="0062359D">
      <w:pPr>
        <w:widowControl w:val="0"/>
        <w:spacing w:after="0" w:line="360" w:lineRule="auto"/>
        <w:jc w:val="center"/>
        <w:rPr>
          <w:rFonts w:ascii="Times New Roman" w:eastAsiaTheme="minorEastAsia" w:hAnsi="Times New Roman" w:cs="Times New Roman"/>
          <w:b/>
          <w:color w:val="FF0000"/>
          <w:sz w:val="28"/>
          <w:szCs w:val="36"/>
        </w:rPr>
      </w:pPr>
    </w:p>
    <w:p w14:paraId="36D96E02" w14:textId="77777777" w:rsidR="00284E2B" w:rsidRPr="00C467DF" w:rsidRDefault="00284E2B" w:rsidP="0062359D">
      <w:pPr>
        <w:widowControl w:val="0"/>
        <w:spacing w:after="0" w:line="360" w:lineRule="auto"/>
        <w:jc w:val="center"/>
        <w:rPr>
          <w:rFonts w:ascii="Times New Roman" w:eastAsiaTheme="minorEastAsia" w:hAnsi="Times New Roman" w:cs="Times New Roman"/>
          <w:b/>
          <w:sz w:val="28"/>
          <w:szCs w:val="36"/>
        </w:rPr>
      </w:pPr>
      <w:r w:rsidRPr="00C467DF">
        <w:rPr>
          <w:rFonts w:ascii="Times New Roman" w:eastAsiaTheme="minorEastAsia" w:hAnsi="Times New Roman" w:cs="Times New Roman"/>
          <w:b/>
          <w:sz w:val="28"/>
          <w:szCs w:val="36"/>
        </w:rPr>
        <w:t>Примеры заданий для самостоятельного решения</w:t>
      </w:r>
      <w:r w:rsidR="006E564C" w:rsidRPr="00C467DF">
        <w:rPr>
          <w:rFonts w:ascii="Times New Roman" w:eastAsiaTheme="minorEastAsia" w:hAnsi="Times New Roman" w:cs="Times New Roman"/>
          <w:b/>
          <w:sz w:val="28"/>
          <w:szCs w:val="36"/>
        </w:rPr>
        <w:t xml:space="preserve"> (выполнения)</w:t>
      </w:r>
    </w:p>
    <w:p w14:paraId="4E5E136C" w14:textId="77777777" w:rsidR="000A3DE9" w:rsidRPr="00C467DF" w:rsidRDefault="000A3DE9" w:rsidP="0062359D">
      <w:pPr>
        <w:spacing w:after="0" w:line="240" w:lineRule="auto"/>
        <w:ind w:firstLine="709"/>
        <w:jc w:val="both"/>
        <w:rPr>
          <w:rFonts w:ascii="Times New Roman" w:hAnsi="Times New Roman" w:cs="Times New Roman"/>
          <w:sz w:val="28"/>
          <w:szCs w:val="28"/>
        </w:rPr>
      </w:pPr>
    </w:p>
    <w:p w14:paraId="0A1C0821" w14:textId="77777777" w:rsidR="006E564C" w:rsidRPr="00912C2D" w:rsidRDefault="00617B7B" w:rsidP="0062359D">
      <w:pPr>
        <w:spacing w:after="0" w:line="240" w:lineRule="auto"/>
        <w:jc w:val="center"/>
        <w:rPr>
          <w:rFonts w:ascii="Times New Roman" w:hAnsi="Times New Roman" w:cs="Times New Roman"/>
          <w:b/>
          <w:sz w:val="28"/>
          <w:szCs w:val="28"/>
        </w:rPr>
      </w:pPr>
      <w:r w:rsidRPr="00912C2D">
        <w:rPr>
          <w:rFonts w:ascii="Times New Roman" w:hAnsi="Times New Roman" w:cs="Times New Roman"/>
          <w:b/>
          <w:sz w:val="28"/>
          <w:szCs w:val="28"/>
        </w:rPr>
        <w:t xml:space="preserve">Подготовка </w:t>
      </w:r>
      <w:r w:rsidR="00C467DF" w:rsidRPr="00912C2D">
        <w:rPr>
          <w:rFonts w:ascii="Times New Roman" w:hAnsi="Times New Roman" w:cs="Times New Roman"/>
          <w:b/>
          <w:sz w:val="28"/>
          <w:szCs w:val="28"/>
        </w:rPr>
        <w:t>домашнего творческого задания</w:t>
      </w:r>
      <w:r w:rsidR="007407C1" w:rsidRPr="00912C2D">
        <w:rPr>
          <w:rFonts w:ascii="Times New Roman" w:hAnsi="Times New Roman" w:cs="Times New Roman"/>
          <w:b/>
          <w:sz w:val="28"/>
          <w:szCs w:val="28"/>
        </w:rPr>
        <w:t xml:space="preserve"> (ДТЗ)</w:t>
      </w:r>
    </w:p>
    <w:p w14:paraId="7070910F" w14:textId="77777777" w:rsidR="007407C1" w:rsidRDefault="007407C1" w:rsidP="0062359D">
      <w:pPr>
        <w:spacing w:after="0" w:line="240" w:lineRule="auto"/>
        <w:jc w:val="center"/>
        <w:rPr>
          <w:rFonts w:ascii="Times New Roman" w:hAnsi="Times New Roman" w:cs="Times New Roman"/>
          <w:b/>
          <w:sz w:val="28"/>
          <w:szCs w:val="28"/>
        </w:rPr>
      </w:pPr>
    </w:p>
    <w:p w14:paraId="2979D9B2" w14:textId="77777777" w:rsidR="007407C1" w:rsidRPr="007407C1" w:rsidRDefault="007407C1" w:rsidP="007407C1">
      <w:pPr>
        <w:spacing w:after="0" w:line="360" w:lineRule="auto"/>
        <w:jc w:val="center"/>
        <w:rPr>
          <w:rFonts w:ascii="Times New Roman" w:hAnsi="Times New Roman" w:cs="Times New Roman"/>
          <w:b/>
          <w:sz w:val="28"/>
          <w:szCs w:val="28"/>
        </w:rPr>
      </w:pPr>
      <w:r w:rsidRPr="007407C1">
        <w:rPr>
          <w:rFonts w:ascii="Times New Roman" w:hAnsi="Times New Roman" w:cs="Times New Roman"/>
          <w:b/>
          <w:sz w:val="28"/>
          <w:szCs w:val="28"/>
        </w:rPr>
        <w:t>Темы для подготовки ДТЗ</w:t>
      </w:r>
    </w:p>
    <w:p w14:paraId="42A15536"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Современное состояние и перспективы развития мирового рынка угля.</w:t>
      </w:r>
    </w:p>
    <w:p w14:paraId="424EC066"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Современное состояние и перспективы развития мирового рынка нефти и нефтепродуктов.</w:t>
      </w:r>
    </w:p>
    <w:p w14:paraId="6237E357"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Современное состояние и перспективы развития мирового рынка природного газа.</w:t>
      </w:r>
    </w:p>
    <w:p w14:paraId="15197C17"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Формирование и перспективы развития региональных рынков электроэнергии.</w:t>
      </w:r>
    </w:p>
    <w:p w14:paraId="0DBA3F06"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Современные вызовы энергетической безопасности Российской Федерации.</w:t>
      </w:r>
    </w:p>
    <w:p w14:paraId="3D10734A"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Различия в трактовке энергетической безопасности между экспортерами и импортерами энергоресурсов.</w:t>
      </w:r>
    </w:p>
    <w:p w14:paraId="3B23BADF"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Сравнительный анализ законодательного регулирования недропользования в России и за рубежом.</w:t>
      </w:r>
    </w:p>
    <w:p w14:paraId="64C4C072"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Сравнительный анализ налогообложения нефтедобывающей отрасли в России и за рубежом.</w:t>
      </w:r>
    </w:p>
    <w:p w14:paraId="6B17C189"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 xml:space="preserve">Развитие и принципы деятельности Международного агентства по </w:t>
      </w:r>
      <w:r w:rsidRPr="007407C1">
        <w:rPr>
          <w:rFonts w:ascii="Times New Roman" w:hAnsi="Times New Roman" w:cs="Times New Roman"/>
          <w:sz w:val="28"/>
          <w:szCs w:val="28"/>
        </w:rPr>
        <w:lastRenderedPageBreak/>
        <w:t>атомной энергии (МАГАТЭ).</w:t>
      </w:r>
    </w:p>
    <w:p w14:paraId="096882BC" w14:textId="77777777" w:rsidR="007407C1" w:rsidRPr="007407C1" w:rsidRDefault="007407C1" w:rsidP="00032B99">
      <w:pPr>
        <w:widowControl w:val="0"/>
        <w:numPr>
          <w:ilvl w:val="0"/>
          <w:numId w:val="40"/>
        </w:numPr>
        <w:tabs>
          <w:tab w:val="left" w:pos="709"/>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Принципы и механизмы региональной энергетической интеграции и сотрудничества в рамках ЕС.</w:t>
      </w:r>
    </w:p>
    <w:p w14:paraId="096C1162" w14:textId="77777777" w:rsidR="007407C1" w:rsidRPr="007407C1" w:rsidRDefault="007407C1" w:rsidP="00032B99">
      <w:pPr>
        <w:widowControl w:val="0"/>
        <w:numPr>
          <w:ilvl w:val="0"/>
          <w:numId w:val="40"/>
        </w:numPr>
        <w:tabs>
          <w:tab w:val="left" w:pos="709"/>
          <w:tab w:val="left" w:pos="1276"/>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Принципы и механизмы региональной энергетической интеграции и сотрудничества в рамках ОЭСР.</w:t>
      </w:r>
    </w:p>
    <w:p w14:paraId="11E3A117" w14:textId="77777777" w:rsidR="007407C1" w:rsidRPr="007407C1" w:rsidRDefault="007407C1" w:rsidP="00032B99">
      <w:pPr>
        <w:widowControl w:val="0"/>
        <w:numPr>
          <w:ilvl w:val="0"/>
          <w:numId w:val="40"/>
        </w:numPr>
        <w:tabs>
          <w:tab w:val="left" w:pos="709"/>
          <w:tab w:val="left" w:pos="1276"/>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Принципы и механизмы региональной энергетической интеграции и сотрудничества в рамках АСЕАН</w:t>
      </w:r>
    </w:p>
    <w:p w14:paraId="64A7A394" w14:textId="77777777" w:rsidR="007407C1" w:rsidRPr="007407C1" w:rsidRDefault="007407C1" w:rsidP="00032B99">
      <w:pPr>
        <w:widowControl w:val="0"/>
        <w:numPr>
          <w:ilvl w:val="0"/>
          <w:numId w:val="40"/>
        </w:numPr>
        <w:tabs>
          <w:tab w:val="left" w:pos="709"/>
          <w:tab w:val="left" w:pos="1276"/>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Принципы и механизмы региональной энергетической интеграции и сотрудничества в рамках ШОС.</w:t>
      </w:r>
    </w:p>
    <w:p w14:paraId="0E3B55C3" w14:textId="77777777" w:rsidR="007407C1" w:rsidRPr="007407C1" w:rsidRDefault="007407C1" w:rsidP="00032B99">
      <w:pPr>
        <w:widowControl w:val="0"/>
        <w:numPr>
          <w:ilvl w:val="0"/>
          <w:numId w:val="40"/>
        </w:numPr>
        <w:tabs>
          <w:tab w:val="left" w:pos="709"/>
          <w:tab w:val="left" w:pos="1276"/>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Роль соглашений о разделе продукции с иностранными участниками в реализации Энергетической стратегии России.</w:t>
      </w:r>
    </w:p>
    <w:p w14:paraId="1555CA06" w14:textId="77777777" w:rsidR="007407C1" w:rsidRPr="007407C1" w:rsidRDefault="007407C1" w:rsidP="00032B99">
      <w:pPr>
        <w:widowControl w:val="0"/>
        <w:numPr>
          <w:ilvl w:val="0"/>
          <w:numId w:val="40"/>
        </w:numPr>
        <w:tabs>
          <w:tab w:val="left" w:pos="709"/>
          <w:tab w:val="left" w:pos="1276"/>
        </w:tabs>
        <w:spacing w:after="0" w:line="360" w:lineRule="auto"/>
        <w:ind w:left="709" w:hanging="567"/>
        <w:jc w:val="both"/>
        <w:rPr>
          <w:rFonts w:ascii="Times New Roman" w:hAnsi="Times New Roman" w:cs="Times New Roman"/>
          <w:sz w:val="28"/>
          <w:szCs w:val="28"/>
        </w:rPr>
      </w:pPr>
      <w:r w:rsidRPr="007407C1">
        <w:rPr>
          <w:rFonts w:ascii="Times New Roman" w:hAnsi="Times New Roman" w:cs="Times New Roman"/>
          <w:sz w:val="28"/>
          <w:szCs w:val="28"/>
        </w:rPr>
        <w:t xml:space="preserve">Роль Российского национального комитета </w:t>
      </w:r>
      <w:r>
        <w:rPr>
          <w:rFonts w:ascii="Times New Roman" w:hAnsi="Times New Roman" w:cs="Times New Roman"/>
          <w:sz w:val="28"/>
          <w:szCs w:val="28"/>
        </w:rPr>
        <w:t>СИГРЭ</w:t>
      </w:r>
      <w:r w:rsidRPr="007407C1">
        <w:rPr>
          <w:rFonts w:ascii="Times New Roman" w:hAnsi="Times New Roman" w:cs="Times New Roman"/>
          <w:sz w:val="28"/>
          <w:szCs w:val="28"/>
        </w:rPr>
        <w:t xml:space="preserve"> в развитии сотрудничества в области инновационной деятельности в энергетике.</w:t>
      </w:r>
    </w:p>
    <w:p w14:paraId="1733F3CA" w14:textId="77777777" w:rsidR="007407C1" w:rsidRPr="00BF74E6" w:rsidRDefault="00BF74E6" w:rsidP="00BE4029">
      <w:pPr>
        <w:spacing w:after="0" w:line="360" w:lineRule="auto"/>
        <w:ind w:firstLine="709"/>
        <w:jc w:val="both"/>
        <w:rPr>
          <w:rFonts w:ascii="Times New Roman" w:hAnsi="Times New Roman" w:cs="Times New Roman"/>
          <w:b/>
          <w:sz w:val="28"/>
          <w:szCs w:val="28"/>
        </w:rPr>
      </w:pPr>
      <w:r w:rsidRPr="00BF74E6">
        <w:rPr>
          <w:rFonts w:ascii="Times New Roman" w:hAnsi="Times New Roman" w:cs="Times New Roman"/>
          <w:b/>
          <w:sz w:val="28"/>
          <w:szCs w:val="28"/>
        </w:rPr>
        <w:t xml:space="preserve">Примерные темы </w:t>
      </w:r>
      <w:r w:rsidR="007407C1" w:rsidRPr="00BF74E6">
        <w:rPr>
          <w:rFonts w:ascii="Times New Roman" w:hAnsi="Times New Roman" w:cs="Times New Roman"/>
          <w:b/>
          <w:sz w:val="28"/>
          <w:szCs w:val="28"/>
        </w:rPr>
        <w:t xml:space="preserve"> ДТЗ</w:t>
      </w:r>
    </w:p>
    <w:p w14:paraId="3DE6BD43" w14:textId="77777777" w:rsidR="00BF74E6" w:rsidRPr="00BF74E6" w:rsidRDefault="00BF74E6" w:rsidP="00032B99">
      <w:pPr>
        <w:pStyle w:val="ae"/>
        <w:numPr>
          <w:ilvl w:val="0"/>
          <w:numId w:val="42"/>
        </w:numPr>
        <w:spacing w:line="360" w:lineRule="auto"/>
        <w:ind w:left="0" w:firstLine="709"/>
        <w:jc w:val="both"/>
        <w:rPr>
          <w:sz w:val="28"/>
          <w:szCs w:val="28"/>
        </w:rPr>
      </w:pPr>
      <w:r w:rsidRPr="00BF74E6">
        <w:rPr>
          <w:sz w:val="28"/>
          <w:szCs w:val="28"/>
        </w:rPr>
        <w:t xml:space="preserve">Обоснуйте почему в рамках СНГ формируется разноскоростная модель экономической интеграции? Перспективы интеграционных инициатив со стороны отдельных стран. </w:t>
      </w:r>
    </w:p>
    <w:p w14:paraId="57F78097" w14:textId="77777777" w:rsidR="00BF74E6" w:rsidRPr="00BF74E6" w:rsidRDefault="00BF74E6" w:rsidP="00BE4029">
      <w:pPr>
        <w:spacing w:after="0" w:line="360" w:lineRule="auto"/>
        <w:ind w:firstLine="709"/>
        <w:jc w:val="both"/>
        <w:rPr>
          <w:rFonts w:ascii="Times New Roman" w:hAnsi="Times New Roman" w:cs="Times New Roman"/>
          <w:sz w:val="28"/>
          <w:szCs w:val="28"/>
        </w:rPr>
      </w:pPr>
      <w:r w:rsidRPr="00BF74E6">
        <w:rPr>
          <w:rFonts w:ascii="Times New Roman" w:hAnsi="Times New Roman" w:cs="Times New Roman"/>
          <w:sz w:val="28"/>
          <w:szCs w:val="28"/>
        </w:rPr>
        <w:t xml:space="preserve">          2.Каким образом развиваются интеграционные процессы в БРИКС? Какие предпосылки имеются для усиления интеграционных процессов?</w:t>
      </w:r>
    </w:p>
    <w:p w14:paraId="4D0D051C" w14:textId="2B6B471A" w:rsidR="00BF74E6" w:rsidRDefault="00BF74E6" w:rsidP="00BE4029">
      <w:pPr>
        <w:spacing w:after="0" w:line="360" w:lineRule="auto"/>
        <w:ind w:firstLine="709"/>
        <w:jc w:val="both"/>
        <w:rPr>
          <w:rFonts w:ascii="Times New Roman" w:hAnsi="Times New Roman" w:cs="Times New Roman"/>
          <w:sz w:val="28"/>
          <w:szCs w:val="28"/>
        </w:rPr>
      </w:pPr>
      <w:r w:rsidRPr="00BF74E6">
        <w:rPr>
          <w:rFonts w:ascii="Times New Roman" w:hAnsi="Times New Roman" w:cs="Times New Roman"/>
          <w:sz w:val="28"/>
          <w:szCs w:val="28"/>
        </w:rPr>
        <w:t xml:space="preserve">         3. Охарактеризуйте страны, которые входят одновременно в ряд интеграционных объедин</w:t>
      </w:r>
      <w:r w:rsidR="00A863E1">
        <w:rPr>
          <w:rFonts w:ascii="Times New Roman" w:hAnsi="Times New Roman" w:cs="Times New Roman"/>
          <w:sz w:val="28"/>
          <w:szCs w:val="28"/>
        </w:rPr>
        <w:t>ений. Преимущества и недостатки</w:t>
      </w:r>
      <w:r w:rsidR="00534152">
        <w:rPr>
          <w:rFonts w:ascii="Times New Roman" w:hAnsi="Times New Roman" w:cs="Times New Roman"/>
          <w:sz w:val="28"/>
          <w:szCs w:val="28"/>
        </w:rPr>
        <w:t xml:space="preserve"> данного участия</w:t>
      </w:r>
      <w:r w:rsidRPr="00BF74E6">
        <w:rPr>
          <w:rFonts w:ascii="Times New Roman" w:hAnsi="Times New Roman" w:cs="Times New Roman"/>
          <w:sz w:val="28"/>
          <w:szCs w:val="28"/>
        </w:rPr>
        <w:t>.</w:t>
      </w:r>
    </w:p>
    <w:p w14:paraId="085FF2D1" w14:textId="1014FC86" w:rsidR="00A863E1" w:rsidRDefault="00A863E1" w:rsidP="00A863E1">
      <w:pPr>
        <w:spacing w:after="0" w:line="360" w:lineRule="auto"/>
        <w:jc w:val="both"/>
        <w:rPr>
          <w:rFonts w:ascii="Times New Roman" w:hAnsi="Times New Roman" w:cs="Times New Roman"/>
          <w:sz w:val="28"/>
          <w:szCs w:val="28"/>
        </w:rPr>
      </w:pPr>
    </w:p>
    <w:p w14:paraId="10285A74" w14:textId="6FD4C6BA" w:rsidR="00A863E1" w:rsidRPr="00534152" w:rsidRDefault="00A863E1" w:rsidP="00A863E1">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534152">
        <w:rPr>
          <w:rFonts w:ascii="Times New Roman" w:hAnsi="Times New Roman" w:cs="Times New Roman"/>
          <w:b/>
          <w:sz w:val="28"/>
          <w:szCs w:val="28"/>
        </w:rPr>
        <w:t>Примерные задания для контрольных работ</w:t>
      </w:r>
    </w:p>
    <w:p w14:paraId="0ABDD9D5" w14:textId="77777777" w:rsidR="00534152" w:rsidRPr="00534152" w:rsidRDefault="00534152" w:rsidP="00A863E1">
      <w:pPr>
        <w:spacing w:after="0" w:line="360" w:lineRule="auto"/>
        <w:jc w:val="both"/>
        <w:rPr>
          <w:rFonts w:ascii="Times New Roman" w:hAnsi="Times New Roman" w:cs="Times New Roman"/>
          <w:sz w:val="28"/>
          <w:szCs w:val="28"/>
        </w:rPr>
      </w:pPr>
      <w:r w:rsidRPr="00534152">
        <w:rPr>
          <w:rFonts w:ascii="Times New Roman" w:hAnsi="Times New Roman" w:cs="Times New Roman"/>
          <w:sz w:val="28"/>
          <w:szCs w:val="28"/>
        </w:rPr>
        <w:t>Теоретический вопрос;</w:t>
      </w:r>
    </w:p>
    <w:p w14:paraId="50D8C1EF" w14:textId="0BBFE7D5" w:rsidR="00DB0C35" w:rsidRPr="00534152" w:rsidRDefault="00DB0C35" w:rsidP="00A863E1">
      <w:pPr>
        <w:spacing w:after="0" w:line="360" w:lineRule="auto"/>
        <w:jc w:val="both"/>
        <w:rPr>
          <w:rFonts w:ascii="Times New Roman" w:hAnsi="Times New Roman" w:cs="Times New Roman"/>
          <w:sz w:val="28"/>
          <w:szCs w:val="28"/>
        </w:rPr>
      </w:pPr>
      <w:r w:rsidRPr="00534152">
        <w:rPr>
          <w:rFonts w:ascii="Times New Roman" w:hAnsi="Times New Roman" w:cs="Times New Roman"/>
          <w:sz w:val="28"/>
          <w:szCs w:val="28"/>
        </w:rPr>
        <w:t xml:space="preserve">1. Раскройте и охарактеризуйте </w:t>
      </w:r>
      <w:r w:rsidR="00534152" w:rsidRPr="00534152">
        <w:rPr>
          <w:rFonts w:ascii="Times New Roman" w:hAnsi="Times New Roman" w:cs="Times New Roman"/>
          <w:sz w:val="28"/>
          <w:szCs w:val="28"/>
        </w:rPr>
        <w:t xml:space="preserve">объединения </w:t>
      </w:r>
      <w:r w:rsidRPr="00534152">
        <w:rPr>
          <w:rFonts w:ascii="Times New Roman" w:hAnsi="Times New Roman" w:cs="Times New Roman"/>
          <w:sz w:val="28"/>
          <w:szCs w:val="28"/>
        </w:rPr>
        <w:t xml:space="preserve">   в которых не состоит </w:t>
      </w:r>
      <w:r w:rsidR="00534152" w:rsidRPr="00534152">
        <w:rPr>
          <w:rFonts w:ascii="Times New Roman" w:hAnsi="Times New Roman" w:cs="Times New Roman"/>
          <w:sz w:val="28"/>
          <w:szCs w:val="28"/>
        </w:rPr>
        <w:t xml:space="preserve">Российская федерация. Охарактеризуйте двусторонние экономические взаимосвязи РФ с одной из стран, входящих в данное объединение.  </w:t>
      </w:r>
    </w:p>
    <w:p w14:paraId="194F27E8" w14:textId="39D717FC" w:rsidR="00534152" w:rsidRPr="00534152" w:rsidRDefault="00534152" w:rsidP="00A863E1">
      <w:pPr>
        <w:spacing w:after="0" w:line="360" w:lineRule="auto"/>
        <w:jc w:val="both"/>
        <w:rPr>
          <w:rFonts w:ascii="Times New Roman" w:hAnsi="Times New Roman" w:cs="Times New Roman"/>
          <w:sz w:val="28"/>
          <w:szCs w:val="28"/>
        </w:rPr>
      </w:pPr>
      <w:r w:rsidRPr="00534152">
        <w:rPr>
          <w:rFonts w:ascii="Times New Roman" w:hAnsi="Times New Roman" w:cs="Times New Roman"/>
          <w:sz w:val="28"/>
          <w:szCs w:val="28"/>
        </w:rPr>
        <w:t xml:space="preserve">Практическое задание </w:t>
      </w:r>
    </w:p>
    <w:p w14:paraId="19F05ECB" w14:textId="77777777" w:rsidR="00534152" w:rsidRDefault="00534152" w:rsidP="00032B99">
      <w:pPr>
        <w:pStyle w:val="ae"/>
        <w:numPr>
          <w:ilvl w:val="0"/>
          <w:numId w:val="42"/>
        </w:numPr>
        <w:spacing w:line="360" w:lineRule="auto"/>
        <w:ind w:left="0" w:firstLine="0"/>
        <w:jc w:val="both"/>
        <w:rPr>
          <w:sz w:val="28"/>
          <w:szCs w:val="28"/>
        </w:rPr>
      </w:pPr>
      <w:r w:rsidRPr="00534152">
        <w:rPr>
          <w:sz w:val="28"/>
          <w:szCs w:val="28"/>
        </w:rPr>
        <w:t>Используя данные Росстата</w:t>
      </w:r>
      <w:r>
        <w:rPr>
          <w:sz w:val="28"/>
          <w:szCs w:val="28"/>
        </w:rPr>
        <w:t xml:space="preserve">: </w:t>
      </w:r>
    </w:p>
    <w:p w14:paraId="32896499" w14:textId="2EDCBAC9" w:rsidR="00534152" w:rsidRDefault="00534152" w:rsidP="00434086">
      <w:pPr>
        <w:pStyle w:val="ae"/>
        <w:spacing w:line="360" w:lineRule="auto"/>
        <w:ind w:left="0"/>
        <w:jc w:val="both"/>
        <w:rPr>
          <w:sz w:val="28"/>
          <w:szCs w:val="28"/>
        </w:rPr>
      </w:pPr>
      <w:r>
        <w:rPr>
          <w:sz w:val="28"/>
          <w:szCs w:val="28"/>
        </w:rPr>
        <w:t>-</w:t>
      </w:r>
      <w:r w:rsidRPr="00534152">
        <w:rPr>
          <w:sz w:val="28"/>
          <w:szCs w:val="28"/>
        </w:rPr>
        <w:t xml:space="preserve"> заполните данные таблицы </w:t>
      </w:r>
      <w:r>
        <w:rPr>
          <w:sz w:val="28"/>
          <w:szCs w:val="28"/>
        </w:rPr>
        <w:t xml:space="preserve">за соответствующий период </w:t>
      </w:r>
    </w:p>
    <w:p w14:paraId="529726C7" w14:textId="05629AB7" w:rsidR="00DB0C35" w:rsidRDefault="00534152" w:rsidP="00434086">
      <w:pPr>
        <w:pStyle w:val="ae"/>
        <w:spacing w:line="360" w:lineRule="auto"/>
        <w:ind w:left="0"/>
        <w:jc w:val="both"/>
        <w:rPr>
          <w:sz w:val="28"/>
          <w:szCs w:val="28"/>
        </w:rPr>
      </w:pPr>
      <w:r>
        <w:rPr>
          <w:sz w:val="28"/>
          <w:szCs w:val="28"/>
        </w:rPr>
        <w:lastRenderedPageBreak/>
        <w:t>- п</w:t>
      </w:r>
      <w:r w:rsidR="00DB0C35" w:rsidRPr="00534152">
        <w:rPr>
          <w:sz w:val="28"/>
          <w:szCs w:val="28"/>
        </w:rPr>
        <w:t>роведите анализ показателя открытости экономики РФ рассчитав коэффициент открытости, выявите положительные и отрицательные стороны</w:t>
      </w:r>
      <w:r>
        <w:rPr>
          <w:sz w:val="28"/>
          <w:szCs w:val="28"/>
        </w:rPr>
        <w:t xml:space="preserve"> данного показателя.</w:t>
      </w:r>
    </w:p>
    <w:p w14:paraId="32D60286" w14:textId="253E2FDB" w:rsidR="00534152" w:rsidRPr="00534152" w:rsidRDefault="00534152" w:rsidP="00434086">
      <w:pPr>
        <w:pStyle w:val="ae"/>
        <w:spacing w:line="360" w:lineRule="auto"/>
        <w:ind w:left="0"/>
        <w:jc w:val="both"/>
        <w:rPr>
          <w:sz w:val="28"/>
          <w:szCs w:val="28"/>
        </w:rPr>
      </w:pPr>
      <w:r>
        <w:rPr>
          <w:sz w:val="28"/>
          <w:szCs w:val="28"/>
        </w:rPr>
        <w:t>- предложите мероприятия по улучшению данного показателя с обоснованием и созданием определенных условий.</w:t>
      </w:r>
    </w:p>
    <w:tbl>
      <w:tblPr>
        <w:tblStyle w:val="af0"/>
        <w:tblW w:w="0" w:type="auto"/>
        <w:tblLook w:val="04A0" w:firstRow="1" w:lastRow="0" w:firstColumn="1" w:lastColumn="0" w:noHBand="0" w:noVBand="1"/>
      </w:tblPr>
      <w:tblGrid>
        <w:gridCol w:w="2064"/>
        <w:gridCol w:w="724"/>
        <w:gridCol w:w="743"/>
        <w:gridCol w:w="743"/>
        <w:gridCol w:w="743"/>
        <w:gridCol w:w="743"/>
        <w:gridCol w:w="743"/>
        <w:gridCol w:w="743"/>
        <w:gridCol w:w="743"/>
        <w:gridCol w:w="1639"/>
      </w:tblGrid>
      <w:tr w:rsidR="00534152" w14:paraId="5FA8A84C" w14:textId="3B1BD71C" w:rsidTr="00534152">
        <w:tc>
          <w:tcPr>
            <w:tcW w:w="2419" w:type="dxa"/>
          </w:tcPr>
          <w:p w14:paraId="3DAE1CD0" w14:textId="77777777" w:rsidR="00534152" w:rsidRDefault="00534152" w:rsidP="00BE4029">
            <w:pPr>
              <w:spacing w:line="360" w:lineRule="auto"/>
              <w:jc w:val="both"/>
              <w:rPr>
                <w:rFonts w:ascii="Times New Roman" w:hAnsi="Times New Roman" w:cs="Times New Roman"/>
                <w:sz w:val="28"/>
                <w:szCs w:val="28"/>
              </w:rPr>
            </w:pPr>
          </w:p>
        </w:tc>
        <w:tc>
          <w:tcPr>
            <w:tcW w:w="776" w:type="dxa"/>
          </w:tcPr>
          <w:p w14:paraId="5B943A9E" w14:textId="214C80B0"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2014</w:t>
            </w:r>
          </w:p>
        </w:tc>
        <w:tc>
          <w:tcPr>
            <w:tcW w:w="830" w:type="dxa"/>
          </w:tcPr>
          <w:p w14:paraId="60999E2E" w14:textId="29AD99AA"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2015</w:t>
            </w:r>
          </w:p>
        </w:tc>
        <w:tc>
          <w:tcPr>
            <w:tcW w:w="831" w:type="dxa"/>
          </w:tcPr>
          <w:p w14:paraId="0056424D" w14:textId="3B05E109"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2016</w:t>
            </w:r>
          </w:p>
        </w:tc>
        <w:tc>
          <w:tcPr>
            <w:tcW w:w="832" w:type="dxa"/>
          </w:tcPr>
          <w:p w14:paraId="083A338E" w14:textId="40FA0212"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2017</w:t>
            </w:r>
          </w:p>
        </w:tc>
        <w:tc>
          <w:tcPr>
            <w:tcW w:w="832" w:type="dxa"/>
          </w:tcPr>
          <w:p w14:paraId="3BD88F2D" w14:textId="1B4D787B"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2018</w:t>
            </w:r>
          </w:p>
        </w:tc>
        <w:tc>
          <w:tcPr>
            <w:tcW w:w="832" w:type="dxa"/>
          </w:tcPr>
          <w:p w14:paraId="7DF9893A" w14:textId="13E0FDD6"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2019</w:t>
            </w:r>
          </w:p>
        </w:tc>
        <w:tc>
          <w:tcPr>
            <w:tcW w:w="832" w:type="dxa"/>
          </w:tcPr>
          <w:p w14:paraId="69126975" w14:textId="69C5F537"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2020</w:t>
            </w:r>
          </w:p>
        </w:tc>
        <w:tc>
          <w:tcPr>
            <w:tcW w:w="832" w:type="dxa"/>
          </w:tcPr>
          <w:p w14:paraId="0264A338" w14:textId="2C052B09"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2021</w:t>
            </w:r>
          </w:p>
        </w:tc>
        <w:tc>
          <w:tcPr>
            <w:tcW w:w="612" w:type="dxa"/>
          </w:tcPr>
          <w:p w14:paraId="36182BCF" w14:textId="62E68D7B" w:rsidR="00534152" w:rsidRPr="00534152" w:rsidRDefault="00534152" w:rsidP="00BE4029">
            <w:pPr>
              <w:spacing w:line="360" w:lineRule="auto"/>
              <w:jc w:val="both"/>
              <w:rPr>
                <w:rFonts w:ascii="Times New Roman" w:hAnsi="Times New Roman" w:cs="Times New Roman"/>
                <w:sz w:val="24"/>
                <w:szCs w:val="24"/>
              </w:rPr>
            </w:pPr>
            <w:r w:rsidRPr="00534152">
              <w:rPr>
                <w:rFonts w:ascii="Times New Roman" w:hAnsi="Times New Roman" w:cs="Times New Roman"/>
                <w:sz w:val="24"/>
                <w:szCs w:val="24"/>
              </w:rPr>
              <w:t xml:space="preserve">И последующие годы </w:t>
            </w:r>
          </w:p>
        </w:tc>
      </w:tr>
      <w:tr w:rsidR="00534152" w14:paraId="61389AF1" w14:textId="5855677C" w:rsidTr="00534152">
        <w:tc>
          <w:tcPr>
            <w:tcW w:w="2419" w:type="dxa"/>
          </w:tcPr>
          <w:p w14:paraId="644D42C0" w14:textId="4C61BAAA" w:rsidR="00534152" w:rsidRDefault="00534152" w:rsidP="00DB0C35">
            <w:pPr>
              <w:jc w:val="both"/>
              <w:rPr>
                <w:rFonts w:ascii="Times New Roman" w:hAnsi="Times New Roman" w:cs="Times New Roman"/>
                <w:sz w:val="28"/>
                <w:szCs w:val="28"/>
              </w:rPr>
            </w:pPr>
            <w:r>
              <w:rPr>
                <w:rFonts w:ascii="Times New Roman" w:hAnsi="Times New Roman" w:cs="Times New Roman"/>
                <w:sz w:val="28"/>
                <w:szCs w:val="28"/>
              </w:rPr>
              <w:t>Экспорт в ЕАЭС</w:t>
            </w:r>
          </w:p>
        </w:tc>
        <w:tc>
          <w:tcPr>
            <w:tcW w:w="776" w:type="dxa"/>
          </w:tcPr>
          <w:p w14:paraId="0306A31C" w14:textId="77777777" w:rsidR="00534152" w:rsidRDefault="00534152" w:rsidP="00BE4029">
            <w:pPr>
              <w:spacing w:line="360" w:lineRule="auto"/>
              <w:jc w:val="both"/>
              <w:rPr>
                <w:rFonts w:ascii="Times New Roman" w:hAnsi="Times New Roman" w:cs="Times New Roman"/>
                <w:sz w:val="28"/>
                <w:szCs w:val="28"/>
              </w:rPr>
            </w:pPr>
          </w:p>
        </w:tc>
        <w:tc>
          <w:tcPr>
            <w:tcW w:w="830" w:type="dxa"/>
          </w:tcPr>
          <w:p w14:paraId="30AC171B" w14:textId="77777777" w:rsidR="00534152" w:rsidRDefault="00534152" w:rsidP="00BE4029">
            <w:pPr>
              <w:spacing w:line="360" w:lineRule="auto"/>
              <w:jc w:val="both"/>
              <w:rPr>
                <w:rFonts w:ascii="Times New Roman" w:hAnsi="Times New Roman" w:cs="Times New Roman"/>
                <w:sz w:val="28"/>
                <w:szCs w:val="28"/>
              </w:rPr>
            </w:pPr>
          </w:p>
        </w:tc>
        <w:tc>
          <w:tcPr>
            <w:tcW w:w="831" w:type="dxa"/>
          </w:tcPr>
          <w:p w14:paraId="54FF278C"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5B9D144D"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3420C423"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68113759"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778539DB"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4D096F4F"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5F6FDE3B" w14:textId="77777777" w:rsidR="00534152" w:rsidRDefault="00534152" w:rsidP="00BE4029">
            <w:pPr>
              <w:spacing w:line="360" w:lineRule="auto"/>
              <w:jc w:val="both"/>
              <w:rPr>
                <w:rFonts w:ascii="Times New Roman" w:hAnsi="Times New Roman" w:cs="Times New Roman"/>
                <w:sz w:val="28"/>
                <w:szCs w:val="28"/>
              </w:rPr>
            </w:pPr>
          </w:p>
        </w:tc>
      </w:tr>
      <w:tr w:rsidR="00534152" w14:paraId="2810887B" w14:textId="61AD63A2" w:rsidTr="00534152">
        <w:tc>
          <w:tcPr>
            <w:tcW w:w="2419" w:type="dxa"/>
          </w:tcPr>
          <w:p w14:paraId="539CF9E0" w14:textId="2D4679E2" w:rsidR="00534152" w:rsidRDefault="00534152" w:rsidP="00DB0C35">
            <w:pPr>
              <w:jc w:val="both"/>
              <w:rPr>
                <w:rFonts w:ascii="Times New Roman" w:hAnsi="Times New Roman" w:cs="Times New Roman"/>
                <w:sz w:val="28"/>
                <w:szCs w:val="28"/>
              </w:rPr>
            </w:pPr>
            <w:r>
              <w:rPr>
                <w:rFonts w:ascii="Times New Roman" w:hAnsi="Times New Roman" w:cs="Times New Roman"/>
                <w:sz w:val="28"/>
                <w:szCs w:val="28"/>
              </w:rPr>
              <w:t>Испорт в ЕАЭС</w:t>
            </w:r>
          </w:p>
        </w:tc>
        <w:tc>
          <w:tcPr>
            <w:tcW w:w="776" w:type="dxa"/>
          </w:tcPr>
          <w:p w14:paraId="482AD68C" w14:textId="77777777" w:rsidR="00534152" w:rsidRDefault="00534152" w:rsidP="00BE4029">
            <w:pPr>
              <w:spacing w:line="360" w:lineRule="auto"/>
              <w:jc w:val="both"/>
              <w:rPr>
                <w:rFonts w:ascii="Times New Roman" w:hAnsi="Times New Roman" w:cs="Times New Roman"/>
                <w:sz w:val="28"/>
                <w:szCs w:val="28"/>
              </w:rPr>
            </w:pPr>
          </w:p>
        </w:tc>
        <w:tc>
          <w:tcPr>
            <w:tcW w:w="830" w:type="dxa"/>
          </w:tcPr>
          <w:p w14:paraId="2E75A056" w14:textId="77777777" w:rsidR="00534152" w:rsidRDefault="00534152" w:rsidP="00BE4029">
            <w:pPr>
              <w:spacing w:line="360" w:lineRule="auto"/>
              <w:jc w:val="both"/>
              <w:rPr>
                <w:rFonts w:ascii="Times New Roman" w:hAnsi="Times New Roman" w:cs="Times New Roman"/>
                <w:sz w:val="28"/>
                <w:szCs w:val="28"/>
              </w:rPr>
            </w:pPr>
          </w:p>
        </w:tc>
        <w:tc>
          <w:tcPr>
            <w:tcW w:w="831" w:type="dxa"/>
          </w:tcPr>
          <w:p w14:paraId="7194D729"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760F2A84"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3EDEF613"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0A9314F1"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47971374"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09D221EF"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53D434C3" w14:textId="77777777" w:rsidR="00534152" w:rsidRDefault="00534152" w:rsidP="00BE4029">
            <w:pPr>
              <w:spacing w:line="360" w:lineRule="auto"/>
              <w:jc w:val="both"/>
              <w:rPr>
                <w:rFonts w:ascii="Times New Roman" w:hAnsi="Times New Roman" w:cs="Times New Roman"/>
                <w:sz w:val="28"/>
                <w:szCs w:val="28"/>
              </w:rPr>
            </w:pPr>
          </w:p>
        </w:tc>
      </w:tr>
      <w:tr w:rsidR="00534152" w14:paraId="1FB9A96B" w14:textId="0EF900CC" w:rsidTr="00534152">
        <w:tc>
          <w:tcPr>
            <w:tcW w:w="2419" w:type="dxa"/>
          </w:tcPr>
          <w:p w14:paraId="1D509FAB" w14:textId="2137FBCE" w:rsidR="00534152" w:rsidRDefault="00534152" w:rsidP="00DB0C35">
            <w:pPr>
              <w:jc w:val="both"/>
              <w:rPr>
                <w:rFonts w:ascii="Times New Roman" w:hAnsi="Times New Roman" w:cs="Times New Roman"/>
                <w:sz w:val="28"/>
                <w:szCs w:val="28"/>
              </w:rPr>
            </w:pPr>
            <w:r>
              <w:rPr>
                <w:rFonts w:ascii="Times New Roman" w:hAnsi="Times New Roman" w:cs="Times New Roman"/>
                <w:sz w:val="28"/>
                <w:szCs w:val="28"/>
              </w:rPr>
              <w:t>ВВП России</w:t>
            </w:r>
          </w:p>
        </w:tc>
        <w:tc>
          <w:tcPr>
            <w:tcW w:w="776" w:type="dxa"/>
          </w:tcPr>
          <w:p w14:paraId="390A1373" w14:textId="77777777" w:rsidR="00534152" w:rsidRDefault="00534152" w:rsidP="00BE4029">
            <w:pPr>
              <w:spacing w:line="360" w:lineRule="auto"/>
              <w:jc w:val="both"/>
              <w:rPr>
                <w:rFonts w:ascii="Times New Roman" w:hAnsi="Times New Roman" w:cs="Times New Roman"/>
                <w:sz w:val="28"/>
                <w:szCs w:val="28"/>
              </w:rPr>
            </w:pPr>
          </w:p>
        </w:tc>
        <w:tc>
          <w:tcPr>
            <w:tcW w:w="830" w:type="dxa"/>
          </w:tcPr>
          <w:p w14:paraId="529902AF" w14:textId="77777777" w:rsidR="00534152" w:rsidRDefault="00534152" w:rsidP="00BE4029">
            <w:pPr>
              <w:spacing w:line="360" w:lineRule="auto"/>
              <w:jc w:val="both"/>
              <w:rPr>
                <w:rFonts w:ascii="Times New Roman" w:hAnsi="Times New Roman" w:cs="Times New Roman"/>
                <w:sz w:val="28"/>
                <w:szCs w:val="28"/>
              </w:rPr>
            </w:pPr>
          </w:p>
        </w:tc>
        <w:tc>
          <w:tcPr>
            <w:tcW w:w="831" w:type="dxa"/>
          </w:tcPr>
          <w:p w14:paraId="5308E098"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169D0C13"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21E4FB1D"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68824294"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684106B3"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21AAE030"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01A0516E" w14:textId="77777777" w:rsidR="00534152" w:rsidRDefault="00534152" w:rsidP="00BE4029">
            <w:pPr>
              <w:spacing w:line="360" w:lineRule="auto"/>
              <w:jc w:val="both"/>
              <w:rPr>
                <w:rFonts w:ascii="Times New Roman" w:hAnsi="Times New Roman" w:cs="Times New Roman"/>
                <w:sz w:val="28"/>
                <w:szCs w:val="28"/>
              </w:rPr>
            </w:pPr>
          </w:p>
        </w:tc>
      </w:tr>
      <w:tr w:rsidR="00534152" w14:paraId="0C8DB6AA" w14:textId="7E6088BA" w:rsidTr="00534152">
        <w:tc>
          <w:tcPr>
            <w:tcW w:w="9016" w:type="dxa"/>
            <w:gridSpan w:val="9"/>
          </w:tcPr>
          <w:p w14:paraId="418F3CE9"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586A485F" w14:textId="77777777" w:rsidR="00534152" w:rsidRDefault="00534152" w:rsidP="00BE4029">
            <w:pPr>
              <w:spacing w:line="360" w:lineRule="auto"/>
              <w:jc w:val="both"/>
              <w:rPr>
                <w:rFonts w:ascii="Times New Roman" w:hAnsi="Times New Roman" w:cs="Times New Roman"/>
                <w:sz w:val="28"/>
                <w:szCs w:val="28"/>
              </w:rPr>
            </w:pPr>
          </w:p>
        </w:tc>
      </w:tr>
      <w:tr w:rsidR="00534152" w14:paraId="6406EF15" w14:textId="0067532F" w:rsidTr="00534152">
        <w:tc>
          <w:tcPr>
            <w:tcW w:w="2419" w:type="dxa"/>
          </w:tcPr>
          <w:p w14:paraId="33A55F3E" w14:textId="514667F8" w:rsidR="00534152" w:rsidRDefault="00534152" w:rsidP="00DB0C35">
            <w:pPr>
              <w:jc w:val="both"/>
              <w:rPr>
                <w:rFonts w:ascii="Times New Roman" w:hAnsi="Times New Roman" w:cs="Times New Roman"/>
                <w:sz w:val="28"/>
                <w:szCs w:val="28"/>
              </w:rPr>
            </w:pPr>
            <w:r>
              <w:rPr>
                <w:rFonts w:ascii="Times New Roman" w:hAnsi="Times New Roman" w:cs="Times New Roman"/>
                <w:sz w:val="28"/>
                <w:szCs w:val="28"/>
              </w:rPr>
              <w:t>Коэффициент открытости</w:t>
            </w:r>
          </w:p>
        </w:tc>
        <w:tc>
          <w:tcPr>
            <w:tcW w:w="776" w:type="dxa"/>
          </w:tcPr>
          <w:p w14:paraId="6A438BF0" w14:textId="77777777" w:rsidR="00534152" w:rsidRDefault="00534152" w:rsidP="00BE4029">
            <w:pPr>
              <w:spacing w:line="360" w:lineRule="auto"/>
              <w:jc w:val="both"/>
              <w:rPr>
                <w:rFonts w:ascii="Times New Roman" w:hAnsi="Times New Roman" w:cs="Times New Roman"/>
                <w:sz w:val="28"/>
                <w:szCs w:val="28"/>
              </w:rPr>
            </w:pPr>
          </w:p>
        </w:tc>
        <w:tc>
          <w:tcPr>
            <w:tcW w:w="830" w:type="dxa"/>
          </w:tcPr>
          <w:p w14:paraId="3C5C5BCA" w14:textId="77777777" w:rsidR="00534152" w:rsidRDefault="00534152" w:rsidP="00BE4029">
            <w:pPr>
              <w:spacing w:line="360" w:lineRule="auto"/>
              <w:jc w:val="both"/>
              <w:rPr>
                <w:rFonts w:ascii="Times New Roman" w:hAnsi="Times New Roman" w:cs="Times New Roman"/>
                <w:sz w:val="28"/>
                <w:szCs w:val="28"/>
              </w:rPr>
            </w:pPr>
          </w:p>
        </w:tc>
        <w:tc>
          <w:tcPr>
            <w:tcW w:w="831" w:type="dxa"/>
          </w:tcPr>
          <w:p w14:paraId="3E3A39E9"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5ACC7E34"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72127392"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48E88A58"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1C1037CC"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3539612E"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16EEF06B" w14:textId="77777777" w:rsidR="00534152" w:rsidRDefault="00534152" w:rsidP="00BE4029">
            <w:pPr>
              <w:spacing w:line="360" w:lineRule="auto"/>
              <w:jc w:val="both"/>
              <w:rPr>
                <w:rFonts w:ascii="Times New Roman" w:hAnsi="Times New Roman" w:cs="Times New Roman"/>
                <w:sz w:val="28"/>
                <w:szCs w:val="28"/>
              </w:rPr>
            </w:pPr>
          </w:p>
        </w:tc>
      </w:tr>
      <w:tr w:rsidR="00534152" w14:paraId="5422F849" w14:textId="6789F124" w:rsidTr="00534152">
        <w:tc>
          <w:tcPr>
            <w:tcW w:w="2419" w:type="dxa"/>
          </w:tcPr>
          <w:p w14:paraId="14DD9DDC" w14:textId="2781ED78" w:rsidR="00534152" w:rsidRDefault="00534152" w:rsidP="00DB0C35">
            <w:pPr>
              <w:jc w:val="both"/>
              <w:rPr>
                <w:rFonts w:ascii="Times New Roman" w:hAnsi="Times New Roman" w:cs="Times New Roman"/>
                <w:sz w:val="28"/>
                <w:szCs w:val="28"/>
              </w:rPr>
            </w:pPr>
            <w:r>
              <w:rPr>
                <w:rFonts w:ascii="Times New Roman" w:hAnsi="Times New Roman" w:cs="Times New Roman"/>
                <w:sz w:val="28"/>
                <w:szCs w:val="28"/>
              </w:rPr>
              <w:t>Прирост</w:t>
            </w:r>
          </w:p>
        </w:tc>
        <w:tc>
          <w:tcPr>
            <w:tcW w:w="776" w:type="dxa"/>
          </w:tcPr>
          <w:p w14:paraId="14FDC988" w14:textId="77777777" w:rsidR="00534152" w:rsidRDefault="00534152" w:rsidP="00BE4029">
            <w:pPr>
              <w:spacing w:line="360" w:lineRule="auto"/>
              <w:jc w:val="both"/>
              <w:rPr>
                <w:rFonts w:ascii="Times New Roman" w:hAnsi="Times New Roman" w:cs="Times New Roman"/>
                <w:sz w:val="28"/>
                <w:szCs w:val="28"/>
              </w:rPr>
            </w:pPr>
          </w:p>
        </w:tc>
        <w:tc>
          <w:tcPr>
            <w:tcW w:w="830" w:type="dxa"/>
          </w:tcPr>
          <w:p w14:paraId="67291A41" w14:textId="77777777" w:rsidR="00534152" w:rsidRDefault="00534152" w:rsidP="00BE4029">
            <w:pPr>
              <w:spacing w:line="360" w:lineRule="auto"/>
              <w:jc w:val="both"/>
              <w:rPr>
                <w:rFonts w:ascii="Times New Roman" w:hAnsi="Times New Roman" w:cs="Times New Roman"/>
                <w:sz w:val="28"/>
                <w:szCs w:val="28"/>
              </w:rPr>
            </w:pPr>
          </w:p>
        </w:tc>
        <w:tc>
          <w:tcPr>
            <w:tcW w:w="831" w:type="dxa"/>
          </w:tcPr>
          <w:p w14:paraId="2EE12421"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0E33CAC7"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73F6DE06"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60B0930D"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710631C3" w14:textId="77777777" w:rsidR="00534152" w:rsidRDefault="00534152" w:rsidP="00BE4029">
            <w:pPr>
              <w:spacing w:line="360" w:lineRule="auto"/>
              <w:jc w:val="both"/>
              <w:rPr>
                <w:rFonts w:ascii="Times New Roman" w:hAnsi="Times New Roman" w:cs="Times New Roman"/>
                <w:sz w:val="28"/>
                <w:szCs w:val="28"/>
              </w:rPr>
            </w:pPr>
          </w:p>
        </w:tc>
        <w:tc>
          <w:tcPr>
            <w:tcW w:w="832" w:type="dxa"/>
          </w:tcPr>
          <w:p w14:paraId="15AFF017" w14:textId="77777777" w:rsidR="00534152" w:rsidRDefault="00534152" w:rsidP="00BE4029">
            <w:pPr>
              <w:spacing w:line="360" w:lineRule="auto"/>
              <w:jc w:val="both"/>
              <w:rPr>
                <w:rFonts w:ascii="Times New Roman" w:hAnsi="Times New Roman" w:cs="Times New Roman"/>
                <w:sz w:val="28"/>
                <w:szCs w:val="28"/>
              </w:rPr>
            </w:pPr>
          </w:p>
        </w:tc>
        <w:tc>
          <w:tcPr>
            <w:tcW w:w="612" w:type="dxa"/>
          </w:tcPr>
          <w:p w14:paraId="31F4EA18" w14:textId="77777777" w:rsidR="00534152" w:rsidRDefault="00534152" w:rsidP="00BE4029">
            <w:pPr>
              <w:spacing w:line="360" w:lineRule="auto"/>
              <w:jc w:val="both"/>
              <w:rPr>
                <w:rFonts w:ascii="Times New Roman" w:hAnsi="Times New Roman" w:cs="Times New Roman"/>
                <w:sz w:val="28"/>
                <w:szCs w:val="28"/>
              </w:rPr>
            </w:pPr>
          </w:p>
        </w:tc>
      </w:tr>
    </w:tbl>
    <w:p w14:paraId="023B50E6" w14:textId="77777777" w:rsidR="00A863E1" w:rsidRPr="00BF74E6" w:rsidRDefault="00A863E1" w:rsidP="00BE4029">
      <w:pPr>
        <w:spacing w:after="0" w:line="360" w:lineRule="auto"/>
        <w:ind w:firstLine="709"/>
        <w:jc w:val="both"/>
        <w:rPr>
          <w:rFonts w:ascii="Times New Roman" w:hAnsi="Times New Roman" w:cs="Times New Roman"/>
          <w:sz w:val="28"/>
          <w:szCs w:val="28"/>
        </w:rPr>
      </w:pPr>
    </w:p>
    <w:p w14:paraId="2886791A" w14:textId="628DF3F1" w:rsidR="000C0582" w:rsidRPr="00681C27" w:rsidRDefault="00BF74E6" w:rsidP="00BE4029">
      <w:pPr>
        <w:spacing w:after="0" w:line="360" w:lineRule="auto"/>
        <w:ind w:firstLine="709"/>
        <w:jc w:val="both"/>
        <w:rPr>
          <w:rFonts w:ascii="Times New Roman" w:hAnsi="Times New Roman" w:cs="Times New Roman"/>
          <w:b/>
          <w:sz w:val="28"/>
          <w:szCs w:val="28"/>
        </w:rPr>
      </w:pPr>
      <w:r>
        <w:t xml:space="preserve"> </w:t>
      </w:r>
      <w:bookmarkStart w:id="19" w:name="_Hlk136954156"/>
      <w:r w:rsidR="000C0582" w:rsidRPr="00681C27">
        <w:rPr>
          <w:rFonts w:ascii="Times New Roman" w:hAnsi="Times New Roman" w:cs="Times New Roman"/>
          <w:b/>
          <w:sz w:val="28"/>
          <w:szCs w:val="28"/>
        </w:rPr>
        <w:t xml:space="preserve">Примеры </w:t>
      </w:r>
      <w:r w:rsidR="000C0582" w:rsidRPr="00C62ADD">
        <w:rPr>
          <w:rFonts w:ascii="Times New Roman" w:hAnsi="Times New Roman" w:cs="Times New Roman"/>
          <w:b/>
          <w:sz w:val="28"/>
          <w:szCs w:val="28"/>
        </w:rPr>
        <w:t>индивидуальных заданий</w:t>
      </w:r>
    </w:p>
    <w:bookmarkEnd w:id="19"/>
    <w:p w14:paraId="49E09052" w14:textId="77777777" w:rsidR="00BB595C" w:rsidRPr="002B724B" w:rsidRDefault="00BB595C" w:rsidP="00BE4029">
      <w:pPr>
        <w:spacing w:after="0" w:line="360" w:lineRule="auto"/>
        <w:ind w:firstLine="709"/>
        <w:jc w:val="both"/>
        <w:rPr>
          <w:rFonts w:ascii="Times New Roman" w:hAnsi="Times New Roman" w:cs="Times New Roman"/>
          <w:b/>
          <w:sz w:val="16"/>
          <w:szCs w:val="16"/>
        </w:rPr>
      </w:pPr>
    </w:p>
    <w:p w14:paraId="67CC73AB" w14:textId="77777777" w:rsidR="000C0582" w:rsidRDefault="000C0582" w:rsidP="000C0582">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Кейс </w:t>
      </w:r>
    </w:p>
    <w:p w14:paraId="297E67B3" w14:textId="77777777" w:rsidR="00681C27" w:rsidRPr="00681C27" w:rsidRDefault="00681C27" w:rsidP="00681C27">
      <w:pPr>
        <w:spacing w:after="0" w:line="360" w:lineRule="auto"/>
        <w:ind w:firstLine="709"/>
        <w:jc w:val="both"/>
        <w:rPr>
          <w:rFonts w:ascii="Times New Roman" w:hAnsi="Times New Roman" w:cs="Times New Roman"/>
          <w:bCs/>
          <w:sz w:val="28"/>
          <w:szCs w:val="28"/>
        </w:rPr>
      </w:pPr>
      <w:r w:rsidRPr="00E05628">
        <w:rPr>
          <w:rFonts w:ascii="Times New Roman" w:hAnsi="Times New Roman" w:cs="Times New Roman"/>
          <w:bCs/>
          <w:sz w:val="28"/>
          <w:szCs w:val="28"/>
        </w:rPr>
        <w:t>В 2018 году появились</w:t>
      </w:r>
      <w:r>
        <w:rPr>
          <w:rFonts w:ascii="Times New Roman" w:hAnsi="Times New Roman" w:cs="Times New Roman"/>
          <w:bCs/>
          <w:sz w:val="28"/>
          <w:szCs w:val="28"/>
        </w:rPr>
        <w:t xml:space="preserve"> </w:t>
      </w:r>
      <w:r w:rsidRPr="00E05628">
        <w:rPr>
          <w:rFonts w:ascii="Times New Roman" w:hAnsi="Times New Roman" w:cs="Times New Roman"/>
          <w:bCs/>
          <w:sz w:val="28"/>
          <w:szCs w:val="28"/>
        </w:rPr>
        <w:t>обновленные прогнозы развития мировой энергетики</w:t>
      </w:r>
      <w:r>
        <w:rPr>
          <w:rFonts w:ascii="Times New Roman" w:hAnsi="Times New Roman" w:cs="Times New Roman"/>
          <w:bCs/>
          <w:sz w:val="28"/>
          <w:szCs w:val="28"/>
        </w:rPr>
        <w:t xml:space="preserve"> </w:t>
      </w:r>
      <w:r w:rsidRPr="00E05628">
        <w:rPr>
          <w:rFonts w:ascii="Times New Roman" w:hAnsi="Times New Roman" w:cs="Times New Roman"/>
          <w:bCs/>
          <w:sz w:val="28"/>
          <w:szCs w:val="28"/>
        </w:rPr>
        <w:t>в долгосрочной перспективе</w:t>
      </w:r>
      <w:r>
        <w:rPr>
          <w:rFonts w:ascii="Times New Roman" w:hAnsi="Times New Roman" w:cs="Times New Roman"/>
          <w:bCs/>
          <w:sz w:val="28"/>
          <w:szCs w:val="28"/>
        </w:rPr>
        <w:t xml:space="preserve"> (до 2040 года). </w:t>
      </w:r>
      <w:r>
        <w:rPr>
          <w:rFonts w:ascii="Times New Roman" w:hAnsi="Times New Roman" w:cs="Times New Roman"/>
          <w:sz w:val="28"/>
          <w:szCs w:val="28"/>
        </w:rPr>
        <w:t>Прогнозируемые показатели развития к 2040 году:</w:t>
      </w:r>
    </w:p>
    <w:p w14:paraId="715D0C2D"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Глобальное потребление первичной энергии может увеличиться на 25-35% к уровню 2016 г.</w:t>
      </w:r>
    </w:p>
    <w:p w14:paraId="19A9057F"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Основной прирост спроса обеспечат развивающиеся страны Азии (Ки</w:t>
      </w:r>
      <w:r>
        <w:rPr>
          <w:rFonts w:ascii="Times New Roman" w:hAnsi="Times New Roman" w:cs="Times New Roman"/>
          <w:sz w:val="28"/>
          <w:szCs w:val="28"/>
        </w:rPr>
        <w:softHyphen/>
      </w:r>
      <w:r w:rsidRPr="003123C7">
        <w:rPr>
          <w:rFonts w:ascii="Times New Roman" w:hAnsi="Times New Roman" w:cs="Times New Roman"/>
          <w:sz w:val="28"/>
          <w:szCs w:val="28"/>
        </w:rPr>
        <w:t>тай и Индия). Дополнительный спрос на энергоресурсы ожида</w:t>
      </w:r>
      <w:r>
        <w:rPr>
          <w:rFonts w:ascii="Times New Roman" w:hAnsi="Times New Roman" w:cs="Times New Roman"/>
          <w:sz w:val="28"/>
          <w:szCs w:val="28"/>
        </w:rPr>
        <w:softHyphen/>
      </w:r>
      <w:r w:rsidRPr="003123C7">
        <w:rPr>
          <w:rFonts w:ascii="Times New Roman" w:hAnsi="Times New Roman" w:cs="Times New Roman"/>
          <w:sz w:val="28"/>
          <w:szCs w:val="28"/>
        </w:rPr>
        <w:t>ется в развивающихся странах (ЮВА, Ближнего Востока, Африки).</w:t>
      </w:r>
    </w:p>
    <w:p w14:paraId="0444A964"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Спрос на энергоресурсы в развитых странах до 2040 года практиче</w:t>
      </w:r>
      <w:r>
        <w:rPr>
          <w:rFonts w:ascii="Times New Roman" w:hAnsi="Times New Roman" w:cs="Times New Roman"/>
          <w:sz w:val="28"/>
          <w:szCs w:val="28"/>
        </w:rPr>
        <w:softHyphen/>
      </w:r>
      <w:r w:rsidRPr="003123C7">
        <w:rPr>
          <w:rFonts w:ascii="Times New Roman" w:hAnsi="Times New Roman" w:cs="Times New Roman"/>
          <w:sz w:val="28"/>
          <w:szCs w:val="28"/>
        </w:rPr>
        <w:t>ски останется на прежнем уровне.</w:t>
      </w:r>
    </w:p>
    <w:p w14:paraId="5923030B" w14:textId="77777777" w:rsidR="00681C2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lastRenderedPageBreak/>
        <w:t>Рост спроса на нефть составит в период 2016-2040 гг. 11-17% и достиг</w:t>
      </w:r>
      <w:r>
        <w:rPr>
          <w:rFonts w:ascii="Times New Roman" w:hAnsi="Times New Roman" w:cs="Times New Roman"/>
          <w:sz w:val="28"/>
          <w:szCs w:val="28"/>
        </w:rPr>
        <w:softHyphen/>
      </w:r>
      <w:r w:rsidRPr="003123C7">
        <w:rPr>
          <w:rFonts w:ascii="Times New Roman" w:hAnsi="Times New Roman" w:cs="Times New Roman"/>
          <w:sz w:val="28"/>
          <w:szCs w:val="28"/>
        </w:rPr>
        <w:t xml:space="preserve">нет к 2040 году ≈ 4,8-5,0 млрд. т. </w:t>
      </w:r>
      <w:r>
        <w:rPr>
          <w:rFonts w:ascii="Times New Roman" w:hAnsi="Times New Roman" w:cs="Times New Roman"/>
          <w:sz w:val="28"/>
          <w:szCs w:val="28"/>
        </w:rPr>
        <w:t>нефтяного эквивалента</w:t>
      </w:r>
      <w:r w:rsidRPr="003123C7">
        <w:rPr>
          <w:rFonts w:ascii="Times New Roman" w:hAnsi="Times New Roman" w:cs="Times New Roman"/>
          <w:sz w:val="28"/>
          <w:szCs w:val="28"/>
        </w:rPr>
        <w:t>, при</w:t>
      </w:r>
      <w:r>
        <w:rPr>
          <w:rFonts w:ascii="Times New Roman" w:hAnsi="Times New Roman" w:cs="Times New Roman"/>
          <w:sz w:val="28"/>
          <w:szCs w:val="28"/>
        </w:rPr>
        <w:softHyphen/>
      </w:r>
      <w:r w:rsidRPr="003123C7">
        <w:rPr>
          <w:rFonts w:ascii="Times New Roman" w:hAnsi="Times New Roman" w:cs="Times New Roman"/>
          <w:sz w:val="28"/>
          <w:szCs w:val="28"/>
        </w:rPr>
        <w:t>чем пик роста придется на 2025 г. или 2030 г. (в различных сцена</w:t>
      </w:r>
      <w:r>
        <w:rPr>
          <w:rFonts w:ascii="Times New Roman" w:hAnsi="Times New Roman" w:cs="Times New Roman"/>
          <w:sz w:val="28"/>
          <w:szCs w:val="28"/>
        </w:rPr>
        <w:softHyphen/>
      </w:r>
      <w:r w:rsidRPr="003123C7">
        <w:rPr>
          <w:rFonts w:ascii="Times New Roman" w:hAnsi="Times New Roman" w:cs="Times New Roman"/>
          <w:sz w:val="28"/>
          <w:szCs w:val="28"/>
        </w:rPr>
        <w:t xml:space="preserve">риях). </w:t>
      </w:r>
    </w:p>
    <w:p w14:paraId="2F38B329"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Потребление природного газа в 2016-2040 гг. увеличится на 40-55%, а к 2025-2030 г. будет больше, чем потребление угля. Наибольший рост спроса обеспечат также развивающиеся страны Азии и Африки. Основными экспортерами будут США, Россия, страны Ближнего Востока.</w:t>
      </w:r>
    </w:p>
    <w:p w14:paraId="2D3DF088"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Прогнозный спрос на уголь ожидается ниже текущего значения на 1-7%. Еще большее падение данного показателя можно предотвратить благодаря Индии и ряду других стран ЮВА.</w:t>
      </w:r>
    </w:p>
    <w:p w14:paraId="3C415392" w14:textId="77777777" w:rsidR="00681C27" w:rsidRPr="003123C7" w:rsidRDefault="00681C27" w:rsidP="00032B99">
      <w:pPr>
        <w:numPr>
          <w:ilvl w:val="0"/>
          <w:numId w:val="28"/>
        </w:numPr>
        <w:spacing w:after="0" w:line="360" w:lineRule="auto"/>
        <w:ind w:hanging="578"/>
        <w:jc w:val="both"/>
        <w:rPr>
          <w:rFonts w:ascii="Times New Roman" w:hAnsi="Times New Roman" w:cs="Times New Roman"/>
          <w:sz w:val="28"/>
          <w:szCs w:val="28"/>
        </w:rPr>
      </w:pPr>
      <w:r w:rsidRPr="003123C7">
        <w:rPr>
          <w:rFonts w:ascii="Times New Roman" w:hAnsi="Times New Roman" w:cs="Times New Roman"/>
          <w:sz w:val="28"/>
          <w:szCs w:val="28"/>
        </w:rPr>
        <w:t>Потребление ВИЭ (без учета гидроэнергетики и биоэнергетики) в но</w:t>
      </w:r>
      <w:r>
        <w:rPr>
          <w:rFonts w:ascii="Times New Roman" w:hAnsi="Times New Roman" w:cs="Times New Roman"/>
          <w:sz w:val="28"/>
          <w:szCs w:val="28"/>
        </w:rPr>
        <w:softHyphen/>
      </w:r>
      <w:r w:rsidRPr="003123C7">
        <w:rPr>
          <w:rFonts w:ascii="Times New Roman" w:hAnsi="Times New Roman" w:cs="Times New Roman"/>
          <w:sz w:val="28"/>
          <w:szCs w:val="28"/>
        </w:rPr>
        <w:t>вых прогнозах может быть увеличено в 5-6 раз против базовых сценариев. Это позволит удовлетворить растущий спрос на электро</w:t>
      </w:r>
      <w:r>
        <w:rPr>
          <w:rFonts w:ascii="Times New Roman" w:hAnsi="Times New Roman" w:cs="Times New Roman"/>
          <w:sz w:val="28"/>
          <w:szCs w:val="28"/>
        </w:rPr>
        <w:softHyphen/>
      </w:r>
      <w:r w:rsidRPr="003123C7">
        <w:rPr>
          <w:rFonts w:ascii="Times New Roman" w:hAnsi="Times New Roman" w:cs="Times New Roman"/>
          <w:sz w:val="28"/>
          <w:szCs w:val="28"/>
        </w:rPr>
        <w:t xml:space="preserve">энергию, доведя ее потребление к 2040 году примерно до 25% от общего объема потребления энергии.    </w:t>
      </w:r>
    </w:p>
    <w:p w14:paraId="312FCA6D" w14:textId="77777777" w:rsidR="00681C27" w:rsidRDefault="00681C27" w:rsidP="00681C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обошли новейшие прогнозы и Россию – одного из крупнейших игроков на рынке энергоресурсов:</w:t>
      </w:r>
    </w:p>
    <w:p w14:paraId="11758EE4" w14:textId="77777777" w:rsidR="00681C27" w:rsidRPr="00A93647" w:rsidRDefault="00681C27" w:rsidP="00032B99">
      <w:pPr>
        <w:numPr>
          <w:ilvl w:val="0"/>
          <w:numId w:val="27"/>
        </w:numPr>
        <w:spacing w:after="0" w:line="360" w:lineRule="auto"/>
        <w:ind w:hanging="578"/>
        <w:jc w:val="both"/>
        <w:rPr>
          <w:rFonts w:ascii="Times New Roman" w:hAnsi="Times New Roman" w:cs="Times New Roman"/>
          <w:sz w:val="28"/>
          <w:szCs w:val="28"/>
        </w:rPr>
      </w:pPr>
      <w:r w:rsidRPr="00A93647">
        <w:rPr>
          <w:rFonts w:ascii="Times New Roman" w:hAnsi="Times New Roman" w:cs="Times New Roman"/>
          <w:sz w:val="28"/>
          <w:szCs w:val="28"/>
        </w:rPr>
        <w:t>Россия останется крупнейшим в мире экспортером первичных (иско</w:t>
      </w:r>
      <w:r>
        <w:rPr>
          <w:rFonts w:ascii="Times New Roman" w:hAnsi="Times New Roman" w:cs="Times New Roman"/>
          <w:sz w:val="28"/>
          <w:szCs w:val="28"/>
        </w:rPr>
        <w:softHyphen/>
      </w:r>
      <w:r w:rsidRPr="00A93647">
        <w:rPr>
          <w:rFonts w:ascii="Times New Roman" w:hAnsi="Times New Roman" w:cs="Times New Roman"/>
          <w:sz w:val="28"/>
          <w:szCs w:val="28"/>
        </w:rPr>
        <w:t>паемых) энергоресурсов.</w:t>
      </w:r>
    </w:p>
    <w:p w14:paraId="65F78BC1" w14:textId="77777777" w:rsidR="00681C27" w:rsidRPr="00A93647" w:rsidRDefault="00681C27" w:rsidP="00032B99">
      <w:pPr>
        <w:numPr>
          <w:ilvl w:val="0"/>
          <w:numId w:val="27"/>
        </w:numPr>
        <w:spacing w:after="0" w:line="360" w:lineRule="auto"/>
        <w:ind w:hanging="578"/>
        <w:jc w:val="both"/>
        <w:rPr>
          <w:rFonts w:ascii="Times New Roman" w:hAnsi="Times New Roman" w:cs="Times New Roman"/>
          <w:sz w:val="28"/>
          <w:szCs w:val="28"/>
        </w:rPr>
      </w:pPr>
      <w:r w:rsidRPr="00A93647">
        <w:rPr>
          <w:rFonts w:ascii="Times New Roman" w:hAnsi="Times New Roman" w:cs="Times New Roman"/>
          <w:sz w:val="28"/>
          <w:szCs w:val="28"/>
        </w:rPr>
        <w:t>После 2025 года прогнозируется снижение объемов добычи и экс</w:t>
      </w:r>
      <w:r>
        <w:rPr>
          <w:rFonts w:ascii="Times New Roman" w:hAnsi="Times New Roman" w:cs="Times New Roman"/>
          <w:sz w:val="28"/>
          <w:szCs w:val="28"/>
        </w:rPr>
        <w:softHyphen/>
      </w:r>
      <w:r w:rsidRPr="00A93647">
        <w:rPr>
          <w:rFonts w:ascii="Times New Roman" w:hAnsi="Times New Roman" w:cs="Times New Roman"/>
          <w:sz w:val="28"/>
          <w:szCs w:val="28"/>
        </w:rPr>
        <w:t>порта нефти в России.</w:t>
      </w:r>
    </w:p>
    <w:p w14:paraId="64B95D87" w14:textId="77777777" w:rsidR="00681C27" w:rsidRPr="00A93647" w:rsidRDefault="00681C27" w:rsidP="00032B99">
      <w:pPr>
        <w:numPr>
          <w:ilvl w:val="0"/>
          <w:numId w:val="27"/>
        </w:numPr>
        <w:spacing w:after="0" w:line="360" w:lineRule="auto"/>
        <w:ind w:hanging="578"/>
        <w:jc w:val="both"/>
        <w:rPr>
          <w:rFonts w:ascii="Times New Roman" w:hAnsi="Times New Roman" w:cs="Times New Roman"/>
          <w:sz w:val="28"/>
          <w:szCs w:val="28"/>
        </w:rPr>
      </w:pPr>
      <w:r w:rsidRPr="00A93647">
        <w:rPr>
          <w:rFonts w:ascii="Times New Roman" w:hAnsi="Times New Roman" w:cs="Times New Roman"/>
          <w:sz w:val="28"/>
          <w:szCs w:val="28"/>
        </w:rPr>
        <w:t>Резкое увеличение добычи газа в России к 2040 году, причем практиче</w:t>
      </w:r>
      <w:r>
        <w:rPr>
          <w:rFonts w:ascii="Times New Roman" w:hAnsi="Times New Roman" w:cs="Times New Roman"/>
          <w:sz w:val="28"/>
          <w:szCs w:val="28"/>
        </w:rPr>
        <w:softHyphen/>
      </w:r>
      <w:r w:rsidRPr="00A93647">
        <w:rPr>
          <w:rFonts w:ascii="Times New Roman" w:hAnsi="Times New Roman" w:cs="Times New Roman"/>
          <w:sz w:val="28"/>
          <w:szCs w:val="28"/>
        </w:rPr>
        <w:t>ски весь объем прироста будет направляться на экспорт.</w:t>
      </w:r>
    </w:p>
    <w:p w14:paraId="3645EBE5" w14:textId="77777777" w:rsidR="00681C27" w:rsidRPr="00A93647" w:rsidRDefault="00681C27" w:rsidP="00032B99">
      <w:pPr>
        <w:numPr>
          <w:ilvl w:val="0"/>
          <w:numId w:val="27"/>
        </w:numPr>
        <w:spacing w:after="0" w:line="360" w:lineRule="auto"/>
        <w:ind w:hanging="578"/>
        <w:jc w:val="both"/>
        <w:rPr>
          <w:rFonts w:ascii="Times New Roman" w:hAnsi="Times New Roman" w:cs="Times New Roman"/>
          <w:sz w:val="28"/>
          <w:szCs w:val="28"/>
        </w:rPr>
      </w:pPr>
      <w:r w:rsidRPr="00A93647">
        <w:rPr>
          <w:rFonts w:ascii="Times New Roman" w:hAnsi="Times New Roman" w:cs="Times New Roman"/>
          <w:sz w:val="28"/>
          <w:szCs w:val="28"/>
        </w:rPr>
        <w:t>Добыча угля, по прогнозу МЭА, в России будет продолжать увеличи</w:t>
      </w:r>
      <w:r>
        <w:rPr>
          <w:rFonts w:ascii="Times New Roman" w:hAnsi="Times New Roman" w:cs="Times New Roman"/>
          <w:sz w:val="28"/>
          <w:szCs w:val="28"/>
        </w:rPr>
        <w:softHyphen/>
        <w:t>ваться (в отличие</w:t>
      </w:r>
      <w:r w:rsidRPr="00A93647">
        <w:rPr>
          <w:rFonts w:ascii="Times New Roman" w:hAnsi="Times New Roman" w:cs="Times New Roman"/>
          <w:sz w:val="28"/>
          <w:szCs w:val="28"/>
        </w:rPr>
        <w:t xml:space="preserve"> от других «угольных держав»). По про</w:t>
      </w:r>
      <w:r>
        <w:rPr>
          <w:rFonts w:ascii="Times New Roman" w:hAnsi="Times New Roman" w:cs="Times New Roman"/>
          <w:sz w:val="28"/>
          <w:szCs w:val="28"/>
        </w:rPr>
        <w:softHyphen/>
      </w:r>
      <w:r w:rsidRPr="00A93647">
        <w:rPr>
          <w:rFonts w:ascii="Times New Roman" w:hAnsi="Times New Roman" w:cs="Times New Roman"/>
          <w:sz w:val="28"/>
          <w:szCs w:val="28"/>
        </w:rPr>
        <w:t>гнозу ВР – сокращаться.</w:t>
      </w:r>
    </w:p>
    <w:p w14:paraId="33778097" w14:textId="77777777" w:rsidR="00681C27" w:rsidRPr="00A93647" w:rsidRDefault="00681C27" w:rsidP="00032B99">
      <w:pPr>
        <w:numPr>
          <w:ilvl w:val="0"/>
          <w:numId w:val="27"/>
        </w:numPr>
        <w:spacing w:after="0" w:line="360" w:lineRule="auto"/>
        <w:ind w:hanging="578"/>
        <w:jc w:val="both"/>
        <w:rPr>
          <w:rFonts w:ascii="Times New Roman" w:hAnsi="Times New Roman" w:cs="Times New Roman"/>
          <w:sz w:val="28"/>
          <w:szCs w:val="28"/>
        </w:rPr>
      </w:pPr>
      <w:r w:rsidRPr="00A93647">
        <w:rPr>
          <w:rFonts w:ascii="Times New Roman" w:hAnsi="Times New Roman" w:cs="Times New Roman"/>
          <w:sz w:val="28"/>
          <w:szCs w:val="28"/>
        </w:rPr>
        <w:t>Значения показателей в новых энергетических прогнозах международ</w:t>
      </w:r>
      <w:r>
        <w:rPr>
          <w:rFonts w:ascii="Times New Roman" w:hAnsi="Times New Roman" w:cs="Times New Roman"/>
          <w:sz w:val="28"/>
          <w:szCs w:val="28"/>
        </w:rPr>
        <w:softHyphen/>
      </w:r>
      <w:r w:rsidRPr="00A93647">
        <w:rPr>
          <w:rFonts w:ascii="Times New Roman" w:hAnsi="Times New Roman" w:cs="Times New Roman"/>
          <w:sz w:val="28"/>
          <w:szCs w:val="28"/>
        </w:rPr>
        <w:t xml:space="preserve">ных организаций существенно ниже, чем в проекте Энергетической стратегии России до 2035 года.    </w:t>
      </w:r>
    </w:p>
    <w:p w14:paraId="0A8CF6E0" w14:textId="77777777" w:rsidR="00681C27" w:rsidRPr="00A93647" w:rsidRDefault="00B22E29" w:rsidP="00681C27">
      <w:pPr>
        <w:spacing w:after="0" w:line="360" w:lineRule="auto"/>
        <w:ind w:firstLine="709"/>
        <w:jc w:val="both"/>
        <w:rPr>
          <w:rFonts w:ascii="Times New Roman" w:hAnsi="Times New Roman" w:cs="Times New Roman"/>
          <w:b/>
          <w:sz w:val="28"/>
          <w:szCs w:val="28"/>
        </w:rPr>
      </w:pPr>
      <w:r w:rsidRPr="00B22E29">
        <w:rPr>
          <w:rFonts w:ascii="Times New Roman" w:hAnsi="Times New Roman" w:cs="Times New Roman"/>
          <w:b/>
          <w:sz w:val="28"/>
          <w:szCs w:val="28"/>
          <w:u w:val="single"/>
        </w:rPr>
        <w:t>Задание:</w:t>
      </w:r>
      <w:r>
        <w:rPr>
          <w:rFonts w:ascii="Times New Roman" w:hAnsi="Times New Roman" w:cs="Times New Roman"/>
          <w:b/>
          <w:sz w:val="28"/>
          <w:szCs w:val="28"/>
        </w:rPr>
        <w:t xml:space="preserve"> </w:t>
      </w:r>
      <w:r w:rsidR="00681C27">
        <w:rPr>
          <w:rFonts w:ascii="Times New Roman" w:hAnsi="Times New Roman" w:cs="Times New Roman"/>
          <w:b/>
          <w:sz w:val="28"/>
          <w:szCs w:val="28"/>
        </w:rPr>
        <w:t>Изменятся ли существенно сценарии развития миро</w:t>
      </w:r>
      <w:r w:rsidR="00681C27">
        <w:rPr>
          <w:rFonts w:ascii="Times New Roman" w:hAnsi="Times New Roman" w:cs="Times New Roman"/>
          <w:b/>
          <w:sz w:val="28"/>
          <w:szCs w:val="28"/>
        </w:rPr>
        <w:softHyphen/>
        <w:t xml:space="preserve">вой энергетики с учетом обновленных прогнозов ее развития? В чем будет </w:t>
      </w:r>
      <w:r w:rsidR="00681C27">
        <w:rPr>
          <w:rFonts w:ascii="Times New Roman" w:hAnsi="Times New Roman" w:cs="Times New Roman"/>
          <w:b/>
          <w:sz w:val="28"/>
          <w:szCs w:val="28"/>
        </w:rPr>
        <w:lastRenderedPageBreak/>
        <w:t>заключаться роль России? Подкрепите свою точку зрения конкретными примерами.</w:t>
      </w:r>
    </w:p>
    <w:p w14:paraId="5CE7B6EE" w14:textId="77777777" w:rsidR="00681C27" w:rsidRPr="00A45866" w:rsidRDefault="00B22E29" w:rsidP="00681C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сегодняшний день</w:t>
      </w:r>
      <w:r w:rsidR="00681C27" w:rsidRPr="00A45866">
        <w:rPr>
          <w:rFonts w:ascii="Times New Roman" w:hAnsi="Times New Roman" w:cs="Times New Roman"/>
          <w:sz w:val="28"/>
          <w:szCs w:val="28"/>
        </w:rPr>
        <w:t xml:space="preserve"> можно предусмотреть две основные концеп</w:t>
      </w:r>
      <w:r w:rsidR="00681C27" w:rsidRPr="00A45866">
        <w:rPr>
          <w:rFonts w:ascii="Times New Roman" w:hAnsi="Times New Roman" w:cs="Times New Roman"/>
          <w:sz w:val="28"/>
          <w:szCs w:val="28"/>
        </w:rPr>
        <w:softHyphen/>
        <w:t>ции разви</w:t>
      </w:r>
      <w:r w:rsidR="00681C27">
        <w:rPr>
          <w:rFonts w:ascii="Times New Roman" w:hAnsi="Times New Roman" w:cs="Times New Roman"/>
          <w:sz w:val="28"/>
          <w:szCs w:val="28"/>
        </w:rPr>
        <w:softHyphen/>
      </w:r>
      <w:r w:rsidR="00681C27" w:rsidRPr="00A45866">
        <w:rPr>
          <w:rFonts w:ascii="Times New Roman" w:hAnsi="Times New Roman" w:cs="Times New Roman"/>
          <w:sz w:val="28"/>
          <w:szCs w:val="28"/>
        </w:rPr>
        <w:t>тия современной энергетики:</w:t>
      </w:r>
    </w:p>
    <w:p w14:paraId="4061B435" w14:textId="77777777" w:rsidR="00681C27" w:rsidRPr="00A45866" w:rsidRDefault="00681C27" w:rsidP="00032B99">
      <w:pPr>
        <w:pStyle w:val="ae"/>
        <w:numPr>
          <w:ilvl w:val="0"/>
          <w:numId w:val="20"/>
        </w:numPr>
        <w:spacing w:line="360" w:lineRule="auto"/>
        <w:ind w:left="709" w:hanging="567"/>
        <w:jc w:val="both"/>
        <w:rPr>
          <w:sz w:val="28"/>
          <w:szCs w:val="28"/>
        </w:rPr>
      </w:pPr>
      <w:r w:rsidRPr="00A45866">
        <w:rPr>
          <w:sz w:val="28"/>
          <w:szCs w:val="28"/>
        </w:rPr>
        <w:t>Концепция энергетического рационализма;</w:t>
      </w:r>
    </w:p>
    <w:p w14:paraId="7F4B36BB" w14:textId="77777777" w:rsidR="00681C27" w:rsidRPr="00A45866" w:rsidRDefault="00681C27" w:rsidP="00032B99">
      <w:pPr>
        <w:pStyle w:val="ae"/>
        <w:numPr>
          <w:ilvl w:val="0"/>
          <w:numId w:val="20"/>
        </w:numPr>
        <w:spacing w:line="360" w:lineRule="auto"/>
        <w:ind w:left="709" w:hanging="567"/>
        <w:jc w:val="both"/>
        <w:rPr>
          <w:sz w:val="28"/>
          <w:szCs w:val="28"/>
        </w:rPr>
      </w:pPr>
      <w:r w:rsidRPr="00A45866">
        <w:rPr>
          <w:sz w:val="28"/>
          <w:szCs w:val="28"/>
        </w:rPr>
        <w:t>Концепция глобальной энергетической безопасности.</w:t>
      </w:r>
    </w:p>
    <w:p w14:paraId="037FB034" w14:textId="77777777" w:rsidR="00681C27" w:rsidRPr="00A45866" w:rsidRDefault="00681C27" w:rsidP="00681C27">
      <w:pPr>
        <w:spacing w:after="0" w:line="360" w:lineRule="auto"/>
        <w:ind w:firstLine="709"/>
        <w:jc w:val="both"/>
        <w:rPr>
          <w:rFonts w:ascii="Times New Roman" w:hAnsi="Times New Roman" w:cs="Times New Roman"/>
          <w:sz w:val="28"/>
          <w:szCs w:val="28"/>
        </w:rPr>
      </w:pPr>
      <w:r w:rsidRPr="00A45866">
        <w:rPr>
          <w:rFonts w:ascii="Times New Roman" w:hAnsi="Times New Roman" w:cs="Times New Roman"/>
          <w:sz w:val="28"/>
          <w:szCs w:val="28"/>
        </w:rPr>
        <w:t>Концепция энергетического рационализма предполагает:</w:t>
      </w:r>
    </w:p>
    <w:p w14:paraId="54976F90"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 xml:space="preserve">диверсификацию источников энергии; </w:t>
      </w:r>
    </w:p>
    <w:p w14:paraId="509FDBC0"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 xml:space="preserve">экологическую приемлемость; </w:t>
      </w:r>
    </w:p>
    <w:p w14:paraId="1FBE38EE"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рациональное потребление углеводородных ресурсов, которое не должно приводить к его нехватке для других отраслей экономики;</w:t>
      </w:r>
    </w:p>
    <w:p w14:paraId="5F9AD6AE"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в сфере международного сотрудничества – переход от простых поста</w:t>
      </w:r>
      <w:r>
        <w:rPr>
          <w:sz w:val="28"/>
          <w:szCs w:val="28"/>
        </w:rPr>
        <w:softHyphen/>
      </w:r>
      <w:r w:rsidRPr="00A45866">
        <w:rPr>
          <w:sz w:val="28"/>
          <w:szCs w:val="28"/>
        </w:rPr>
        <w:t>вок сырья к совместной переработке энергоресурсов, обмену технологиями, инвестиционному взаимодействию;</w:t>
      </w:r>
    </w:p>
    <w:p w14:paraId="522AB158"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высокие темпы освоения возобновляемых источников энергии.</w:t>
      </w:r>
    </w:p>
    <w:p w14:paraId="4AE25888" w14:textId="77777777" w:rsidR="00681C27" w:rsidRPr="00A45866" w:rsidRDefault="00681C27" w:rsidP="00032B99">
      <w:pPr>
        <w:pStyle w:val="ae"/>
        <w:numPr>
          <w:ilvl w:val="0"/>
          <w:numId w:val="21"/>
        </w:numPr>
        <w:spacing w:line="360" w:lineRule="auto"/>
        <w:ind w:left="709" w:hanging="567"/>
        <w:jc w:val="both"/>
        <w:rPr>
          <w:sz w:val="28"/>
          <w:szCs w:val="28"/>
        </w:rPr>
      </w:pPr>
      <w:r w:rsidRPr="00A45866">
        <w:rPr>
          <w:sz w:val="28"/>
          <w:szCs w:val="28"/>
        </w:rPr>
        <w:t>интенсификация международных научных исследований во всех отрас</w:t>
      </w:r>
      <w:r>
        <w:rPr>
          <w:sz w:val="28"/>
          <w:szCs w:val="28"/>
        </w:rPr>
        <w:softHyphen/>
      </w:r>
      <w:r w:rsidRPr="00A45866">
        <w:rPr>
          <w:sz w:val="28"/>
          <w:szCs w:val="28"/>
        </w:rPr>
        <w:t>лях энергетики.</w:t>
      </w:r>
    </w:p>
    <w:p w14:paraId="686B31E5" w14:textId="77777777" w:rsidR="00681C27" w:rsidRPr="00A45866" w:rsidRDefault="00681C27" w:rsidP="00681C27">
      <w:pPr>
        <w:spacing w:after="0" w:line="360" w:lineRule="auto"/>
        <w:ind w:firstLine="709"/>
        <w:jc w:val="both"/>
        <w:rPr>
          <w:rFonts w:ascii="Times New Roman" w:hAnsi="Times New Roman" w:cs="Times New Roman"/>
          <w:sz w:val="28"/>
          <w:szCs w:val="28"/>
        </w:rPr>
      </w:pPr>
      <w:r w:rsidRPr="00A45866">
        <w:rPr>
          <w:rFonts w:ascii="Times New Roman" w:hAnsi="Times New Roman" w:cs="Times New Roman"/>
          <w:sz w:val="28"/>
          <w:szCs w:val="28"/>
        </w:rPr>
        <w:t xml:space="preserve">Для реализации концепции глобальной энергетической безопасности </w:t>
      </w:r>
      <w:r w:rsidRPr="00A45866">
        <w:rPr>
          <w:rFonts w:ascii="Times New Roman" w:hAnsi="Times New Roman" w:cs="Times New Roman"/>
          <w:bCs/>
          <w:sz w:val="28"/>
          <w:szCs w:val="28"/>
        </w:rPr>
        <w:t>необходима активизация международного сотрудничества и интеграция в энергетической сфере, в частности, означающая:</w:t>
      </w:r>
      <w:r w:rsidRPr="00A45866">
        <w:rPr>
          <w:rFonts w:ascii="Times New Roman" w:hAnsi="Times New Roman" w:cs="Times New Roman"/>
          <w:sz w:val="28"/>
          <w:szCs w:val="28"/>
        </w:rPr>
        <w:t xml:space="preserve"> </w:t>
      </w:r>
    </w:p>
    <w:p w14:paraId="73660BE2" w14:textId="77777777" w:rsidR="00681C27" w:rsidRPr="00A45866" w:rsidRDefault="00681C27" w:rsidP="00032B99">
      <w:pPr>
        <w:pStyle w:val="ae"/>
        <w:numPr>
          <w:ilvl w:val="0"/>
          <w:numId w:val="26"/>
        </w:numPr>
        <w:spacing w:line="360" w:lineRule="auto"/>
        <w:ind w:hanging="578"/>
        <w:jc w:val="both"/>
        <w:rPr>
          <w:sz w:val="28"/>
          <w:szCs w:val="28"/>
        </w:rPr>
      </w:pPr>
      <w:r w:rsidRPr="00A45866">
        <w:rPr>
          <w:sz w:val="28"/>
          <w:szCs w:val="28"/>
        </w:rPr>
        <w:t>мониторинг запасов ископаемых энергоресурсов и использование его результатов для разработки долгосрочного прогноза объемов их добычи;</w:t>
      </w:r>
    </w:p>
    <w:p w14:paraId="2CE2DA4F" w14:textId="77777777" w:rsidR="00681C27" w:rsidRPr="00A45866" w:rsidRDefault="00681C27" w:rsidP="00032B99">
      <w:pPr>
        <w:pStyle w:val="ae"/>
        <w:numPr>
          <w:ilvl w:val="0"/>
          <w:numId w:val="26"/>
        </w:numPr>
        <w:spacing w:line="360" w:lineRule="auto"/>
        <w:ind w:hanging="578"/>
        <w:jc w:val="both"/>
        <w:rPr>
          <w:sz w:val="28"/>
          <w:szCs w:val="28"/>
        </w:rPr>
      </w:pPr>
      <w:r w:rsidRPr="00A45866">
        <w:rPr>
          <w:sz w:val="28"/>
          <w:szCs w:val="28"/>
        </w:rPr>
        <w:t>обеспечение международного доступа к мировым энергетическим ре</w:t>
      </w:r>
      <w:r>
        <w:rPr>
          <w:sz w:val="28"/>
          <w:szCs w:val="28"/>
        </w:rPr>
        <w:softHyphen/>
      </w:r>
      <w:r w:rsidRPr="00A45866">
        <w:rPr>
          <w:sz w:val="28"/>
          <w:szCs w:val="28"/>
        </w:rPr>
        <w:t>сурсам;</w:t>
      </w:r>
    </w:p>
    <w:p w14:paraId="15DDD042" w14:textId="77777777" w:rsidR="00681C27" w:rsidRPr="00A45866" w:rsidRDefault="00681C27" w:rsidP="00032B99">
      <w:pPr>
        <w:pStyle w:val="ae"/>
        <w:numPr>
          <w:ilvl w:val="0"/>
          <w:numId w:val="26"/>
        </w:numPr>
        <w:spacing w:line="360" w:lineRule="auto"/>
        <w:ind w:hanging="578"/>
        <w:jc w:val="both"/>
        <w:rPr>
          <w:sz w:val="28"/>
          <w:szCs w:val="28"/>
        </w:rPr>
      </w:pPr>
      <w:r w:rsidRPr="00A45866">
        <w:rPr>
          <w:sz w:val="28"/>
          <w:szCs w:val="28"/>
        </w:rPr>
        <w:t>расширение международной практики долгосрочных контрактов, раз</w:t>
      </w:r>
      <w:r>
        <w:rPr>
          <w:sz w:val="28"/>
          <w:szCs w:val="28"/>
        </w:rPr>
        <w:softHyphen/>
      </w:r>
      <w:r w:rsidRPr="00A45866">
        <w:rPr>
          <w:sz w:val="28"/>
          <w:szCs w:val="28"/>
        </w:rPr>
        <w:t>витие конструктивного диалога между производителями и потре</w:t>
      </w:r>
      <w:r>
        <w:rPr>
          <w:sz w:val="28"/>
          <w:szCs w:val="28"/>
        </w:rPr>
        <w:softHyphen/>
      </w:r>
      <w:r w:rsidRPr="00A45866">
        <w:rPr>
          <w:sz w:val="28"/>
          <w:szCs w:val="28"/>
        </w:rPr>
        <w:t>бителями энергии;</w:t>
      </w:r>
    </w:p>
    <w:p w14:paraId="798B395B" w14:textId="77777777" w:rsidR="00681C27" w:rsidRPr="00A45866" w:rsidRDefault="00681C27" w:rsidP="00032B99">
      <w:pPr>
        <w:pStyle w:val="ae"/>
        <w:numPr>
          <w:ilvl w:val="0"/>
          <w:numId w:val="26"/>
        </w:numPr>
        <w:spacing w:line="360" w:lineRule="auto"/>
        <w:ind w:hanging="578"/>
        <w:jc w:val="both"/>
        <w:rPr>
          <w:sz w:val="28"/>
          <w:szCs w:val="28"/>
        </w:rPr>
      </w:pPr>
      <w:r w:rsidRPr="00A45866">
        <w:rPr>
          <w:sz w:val="28"/>
          <w:szCs w:val="28"/>
        </w:rPr>
        <w:t>максимальная защита эксплуатируемых месторождений энергоресур</w:t>
      </w:r>
      <w:r>
        <w:rPr>
          <w:sz w:val="28"/>
          <w:szCs w:val="28"/>
        </w:rPr>
        <w:softHyphen/>
      </w:r>
      <w:r w:rsidRPr="00A45866">
        <w:rPr>
          <w:sz w:val="28"/>
          <w:szCs w:val="28"/>
        </w:rPr>
        <w:t>сов, транспортных сетей, хранилищ от техногенных и антропогенных катастроф;</w:t>
      </w:r>
    </w:p>
    <w:p w14:paraId="6D245FE7" w14:textId="77777777" w:rsidR="00681C27" w:rsidRPr="00A45866" w:rsidRDefault="00681C27" w:rsidP="00032B99">
      <w:pPr>
        <w:pStyle w:val="ae"/>
        <w:numPr>
          <w:ilvl w:val="0"/>
          <w:numId w:val="26"/>
        </w:numPr>
        <w:spacing w:line="360" w:lineRule="auto"/>
        <w:ind w:hanging="578"/>
        <w:jc w:val="both"/>
        <w:rPr>
          <w:sz w:val="28"/>
          <w:szCs w:val="28"/>
        </w:rPr>
      </w:pPr>
      <w:r w:rsidRPr="00A45866">
        <w:rPr>
          <w:sz w:val="28"/>
          <w:szCs w:val="28"/>
        </w:rPr>
        <w:lastRenderedPageBreak/>
        <w:t>сближение национального законодательства в вопросах охраны окру</w:t>
      </w:r>
      <w:r>
        <w:rPr>
          <w:sz w:val="28"/>
          <w:szCs w:val="28"/>
        </w:rPr>
        <w:softHyphen/>
      </w:r>
      <w:r w:rsidRPr="00A45866">
        <w:rPr>
          <w:sz w:val="28"/>
          <w:szCs w:val="28"/>
        </w:rPr>
        <w:t>жающей среды, природопользования, энергосбережения и энер</w:t>
      </w:r>
      <w:r>
        <w:rPr>
          <w:sz w:val="28"/>
          <w:szCs w:val="28"/>
        </w:rPr>
        <w:softHyphen/>
      </w:r>
      <w:r w:rsidRPr="00A45866">
        <w:rPr>
          <w:sz w:val="28"/>
          <w:szCs w:val="28"/>
        </w:rPr>
        <w:t>гоэффективности.</w:t>
      </w:r>
    </w:p>
    <w:p w14:paraId="278006E6" w14:textId="77777777" w:rsidR="00681C27" w:rsidRPr="004E74CB" w:rsidRDefault="00681C27" w:rsidP="00681C27">
      <w:pPr>
        <w:spacing w:after="0" w:line="360" w:lineRule="auto"/>
        <w:ind w:firstLine="709"/>
        <w:jc w:val="both"/>
        <w:rPr>
          <w:rFonts w:ascii="Times New Roman" w:hAnsi="Times New Roman" w:cs="Times New Roman"/>
          <w:b/>
          <w:sz w:val="28"/>
          <w:szCs w:val="28"/>
        </w:rPr>
      </w:pPr>
      <w:r w:rsidRPr="004E74CB">
        <w:rPr>
          <w:rFonts w:ascii="Times New Roman" w:hAnsi="Times New Roman" w:cs="Times New Roman"/>
          <w:b/>
          <w:sz w:val="28"/>
          <w:szCs w:val="28"/>
        </w:rPr>
        <w:t>Задание</w:t>
      </w:r>
      <w:r w:rsidR="00B22E29">
        <w:rPr>
          <w:rFonts w:ascii="Times New Roman" w:hAnsi="Times New Roman" w:cs="Times New Roman"/>
          <w:b/>
          <w:sz w:val="28"/>
          <w:szCs w:val="28"/>
        </w:rPr>
        <w:t>:</w:t>
      </w:r>
      <w:r w:rsidRPr="004E74CB">
        <w:rPr>
          <w:rFonts w:ascii="Times New Roman" w:hAnsi="Times New Roman" w:cs="Times New Roman"/>
          <w:b/>
          <w:sz w:val="28"/>
          <w:szCs w:val="28"/>
        </w:rPr>
        <w:t xml:space="preserve"> </w:t>
      </w:r>
      <w:r>
        <w:rPr>
          <w:rFonts w:ascii="Times New Roman" w:hAnsi="Times New Roman" w:cs="Times New Roman"/>
          <w:b/>
          <w:sz w:val="28"/>
          <w:szCs w:val="28"/>
        </w:rPr>
        <w:t>В какой степени</w:t>
      </w:r>
      <w:r w:rsidRPr="004E74CB">
        <w:rPr>
          <w:rFonts w:ascii="Times New Roman" w:hAnsi="Times New Roman" w:cs="Times New Roman"/>
          <w:b/>
          <w:sz w:val="28"/>
          <w:szCs w:val="28"/>
        </w:rPr>
        <w:t xml:space="preserve"> национальные стратегии развития ТЭК отдельных стран (см. приведенную ниже таблицу)</w:t>
      </w:r>
      <w:r>
        <w:rPr>
          <w:rFonts w:ascii="Times New Roman" w:hAnsi="Times New Roman" w:cs="Times New Roman"/>
          <w:b/>
          <w:sz w:val="28"/>
          <w:szCs w:val="28"/>
        </w:rPr>
        <w:t xml:space="preserve"> соответствуют каждой концепции?</w:t>
      </w:r>
    </w:p>
    <w:p w14:paraId="75956145" w14:textId="77777777" w:rsidR="00681C27" w:rsidRDefault="00681C27" w:rsidP="00B22E29">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Стратегии развития топливно-энергетического комплекса различных стран мира</w:t>
      </w:r>
    </w:p>
    <w:tbl>
      <w:tblPr>
        <w:tblStyle w:val="af0"/>
        <w:tblW w:w="10632" w:type="dxa"/>
        <w:tblInd w:w="-601" w:type="dxa"/>
        <w:tblLayout w:type="fixed"/>
        <w:tblLook w:val="04A0" w:firstRow="1" w:lastRow="0" w:firstColumn="1" w:lastColumn="0" w:noHBand="0" w:noVBand="1"/>
      </w:tblPr>
      <w:tblGrid>
        <w:gridCol w:w="1702"/>
        <w:gridCol w:w="2268"/>
        <w:gridCol w:w="6662"/>
      </w:tblGrid>
      <w:tr w:rsidR="00681C27" w14:paraId="7433A0B0" w14:textId="77777777" w:rsidTr="00B22E29">
        <w:trPr>
          <w:tblHeader/>
        </w:trPr>
        <w:tc>
          <w:tcPr>
            <w:tcW w:w="1702" w:type="dxa"/>
            <w:vAlign w:val="center"/>
          </w:tcPr>
          <w:p w14:paraId="7EC18B59" w14:textId="77777777" w:rsidR="00681C27" w:rsidRPr="00B22E29" w:rsidRDefault="00681C27" w:rsidP="00B22E29">
            <w:pPr>
              <w:jc w:val="center"/>
              <w:rPr>
                <w:rFonts w:ascii="Times New Roman" w:hAnsi="Times New Roman" w:cs="Times New Roman"/>
                <w:sz w:val="28"/>
                <w:szCs w:val="28"/>
              </w:rPr>
            </w:pPr>
            <w:r w:rsidRPr="00B22E29">
              <w:rPr>
                <w:rFonts w:ascii="Times New Roman" w:hAnsi="Times New Roman" w:cs="Times New Roman"/>
                <w:sz w:val="28"/>
                <w:szCs w:val="28"/>
              </w:rPr>
              <w:t>Страна</w:t>
            </w:r>
          </w:p>
        </w:tc>
        <w:tc>
          <w:tcPr>
            <w:tcW w:w="2268" w:type="dxa"/>
            <w:vAlign w:val="center"/>
          </w:tcPr>
          <w:p w14:paraId="620BDC20" w14:textId="77777777" w:rsidR="00681C27" w:rsidRPr="00B22E29" w:rsidRDefault="00681C27" w:rsidP="00B22E29">
            <w:pPr>
              <w:jc w:val="center"/>
              <w:rPr>
                <w:rFonts w:ascii="Times New Roman" w:hAnsi="Times New Roman" w:cs="Times New Roman"/>
                <w:sz w:val="28"/>
                <w:szCs w:val="28"/>
              </w:rPr>
            </w:pPr>
            <w:r w:rsidRPr="00B22E29">
              <w:rPr>
                <w:rFonts w:ascii="Times New Roman" w:hAnsi="Times New Roman" w:cs="Times New Roman"/>
                <w:sz w:val="28"/>
                <w:szCs w:val="28"/>
              </w:rPr>
              <w:t>Тип стратегии</w:t>
            </w:r>
          </w:p>
        </w:tc>
        <w:tc>
          <w:tcPr>
            <w:tcW w:w="6662" w:type="dxa"/>
            <w:vAlign w:val="center"/>
          </w:tcPr>
          <w:p w14:paraId="7C08AF22" w14:textId="77777777" w:rsidR="00681C27" w:rsidRPr="00B22E29" w:rsidRDefault="00681C27" w:rsidP="00B22E29">
            <w:pPr>
              <w:jc w:val="center"/>
              <w:rPr>
                <w:rFonts w:ascii="Times New Roman" w:hAnsi="Times New Roman" w:cs="Times New Roman"/>
                <w:sz w:val="28"/>
                <w:szCs w:val="28"/>
              </w:rPr>
            </w:pPr>
            <w:r w:rsidRPr="00B22E29">
              <w:rPr>
                <w:rFonts w:ascii="Times New Roman" w:hAnsi="Times New Roman" w:cs="Times New Roman"/>
                <w:sz w:val="28"/>
                <w:szCs w:val="28"/>
              </w:rPr>
              <w:t>Характеристика стратегии</w:t>
            </w:r>
          </w:p>
        </w:tc>
      </w:tr>
      <w:tr w:rsidR="00681C27" w14:paraId="2D01001A" w14:textId="77777777" w:rsidTr="00B22E29">
        <w:tc>
          <w:tcPr>
            <w:tcW w:w="1702" w:type="dxa"/>
          </w:tcPr>
          <w:p w14:paraId="7BA86B28"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Норвегия</w:t>
            </w:r>
          </w:p>
        </w:tc>
        <w:tc>
          <w:tcPr>
            <w:tcW w:w="2268" w:type="dxa"/>
          </w:tcPr>
          <w:p w14:paraId="0723DB0A"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Умеренно инновационная</w:t>
            </w:r>
          </w:p>
        </w:tc>
        <w:tc>
          <w:tcPr>
            <w:tcW w:w="6662" w:type="dxa"/>
          </w:tcPr>
          <w:p w14:paraId="0596CBB4" w14:textId="77777777" w:rsidR="00681C27" w:rsidRPr="00B22E29" w:rsidRDefault="00681C27" w:rsidP="00032B99">
            <w:pPr>
              <w:numPr>
                <w:ilvl w:val="0"/>
                <w:numId w:val="22"/>
              </w:numPr>
              <w:tabs>
                <w:tab w:val="clear" w:pos="720"/>
                <w:tab w:val="num" w:pos="352"/>
              </w:tabs>
              <w:ind w:left="352" w:hanging="352"/>
              <w:rPr>
                <w:rFonts w:ascii="Times New Roman" w:hAnsi="Times New Roman" w:cs="Times New Roman"/>
                <w:sz w:val="28"/>
                <w:szCs w:val="28"/>
              </w:rPr>
            </w:pPr>
            <w:r w:rsidRPr="00B22E29">
              <w:rPr>
                <w:rFonts w:ascii="Times New Roman" w:hAnsi="Times New Roman" w:cs="Times New Roman"/>
                <w:sz w:val="28"/>
                <w:szCs w:val="28"/>
              </w:rPr>
              <w:t>В развитии добычи традиционных энергоресурсов упор сделан на аспекты, связанные с освоением арктических месторождений нефти и газа.</w:t>
            </w:r>
          </w:p>
          <w:p w14:paraId="05116D4B" w14:textId="77777777" w:rsidR="00681C27" w:rsidRPr="00B22E29" w:rsidRDefault="00681C27" w:rsidP="00032B99">
            <w:pPr>
              <w:numPr>
                <w:ilvl w:val="0"/>
                <w:numId w:val="22"/>
              </w:numPr>
              <w:tabs>
                <w:tab w:val="clear" w:pos="720"/>
                <w:tab w:val="num" w:pos="352"/>
              </w:tabs>
              <w:ind w:left="352" w:hanging="352"/>
              <w:rPr>
                <w:rFonts w:ascii="Times New Roman" w:hAnsi="Times New Roman" w:cs="Times New Roman"/>
                <w:sz w:val="28"/>
                <w:szCs w:val="28"/>
              </w:rPr>
            </w:pPr>
            <w:r w:rsidRPr="00B22E29">
              <w:rPr>
                <w:rFonts w:ascii="Times New Roman" w:hAnsi="Times New Roman" w:cs="Times New Roman"/>
                <w:sz w:val="28"/>
                <w:szCs w:val="28"/>
              </w:rPr>
              <w:t>Приоритеты в развитии таких видов энергетики, как гидро</w:t>
            </w:r>
            <w:r w:rsidRPr="00B22E29">
              <w:rPr>
                <w:rFonts w:ascii="Times New Roman" w:hAnsi="Times New Roman" w:cs="Times New Roman"/>
                <w:sz w:val="28"/>
                <w:szCs w:val="28"/>
              </w:rPr>
              <w:softHyphen/>
              <w:t>энергетика, солнечная энергетика, ветроэнергетика.</w:t>
            </w:r>
          </w:p>
          <w:p w14:paraId="089A92DE" w14:textId="77777777" w:rsidR="00681C27" w:rsidRPr="00B22E29" w:rsidRDefault="00681C27" w:rsidP="00032B99">
            <w:pPr>
              <w:numPr>
                <w:ilvl w:val="0"/>
                <w:numId w:val="22"/>
              </w:numPr>
              <w:tabs>
                <w:tab w:val="clear" w:pos="720"/>
                <w:tab w:val="num" w:pos="352"/>
              </w:tabs>
              <w:ind w:left="352" w:hanging="352"/>
              <w:rPr>
                <w:rFonts w:ascii="Times New Roman" w:hAnsi="Times New Roman" w:cs="Times New Roman"/>
                <w:sz w:val="28"/>
                <w:szCs w:val="28"/>
              </w:rPr>
            </w:pPr>
            <w:r w:rsidRPr="00B22E29">
              <w:rPr>
                <w:rFonts w:ascii="Times New Roman" w:hAnsi="Times New Roman" w:cs="Times New Roman"/>
                <w:sz w:val="28"/>
                <w:szCs w:val="28"/>
              </w:rPr>
              <w:t>Принципы – энергоэффективность, увеличение гибкости энергосистем, защита окружающей среды.</w:t>
            </w:r>
          </w:p>
        </w:tc>
      </w:tr>
      <w:tr w:rsidR="00681C27" w14:paraId="23524D50" w14:textId="77777777" w:rsidTr="00B22E29">
        <w:tc>
          <w:tcPr>
            <w:tcW w:w="1702" w:type="dxa"/>
          </w:tcPr>
          <w:p w14:paraId="1A6DBACB"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Япония</w:t>
            </w:r>
          </w:p>
        </w:tc>
        <w:tc>
          <w:tcPr>
            <w:tcW w:w="2268" w:type="dxa"/>
          </w:tcPr>
          <w:p w14:paraId="7EA3ACF3"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Инновационная</w:t>
            </w:r>
          </w:p>
        </w:tc>
        <w:tc>
          <w:tcPr>
            <w:tcW w:w="6662" w:type="dxa"/>
          </w:tcPr>
          <w:p w14:paraId="682ED0C0" w14:textId="77777777" w:rsidR="00681C27" w:rsidRPr="00B22E29" w:rsidRDefault="00681C27" w:rsidP="00032B99">
            <w:pPr>
              <w:numPr>
                <w:ilvl w:val="0"/>
                <w:numId w:val="23"/>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Так как традиционные энергоресурсы ограничены, продви</w:t>
            </w:r>
            <w:r w:rsidRPr="00B22E29">
              <w:rPr>
                <w:rFonts w:ascii="Times New Roman" w:hAnsi="Times New Roman" w:cs="Times New Roman"/>
                <w:sz w:val="28"/>
                <w:szCs w:val="28"/>
              </w:rPr>
              <w:softHyphen/>
              <w:t>жение низкоуглеродной энергетики.</w:t>
            </w:r>
          </w:p>
          <w:p w14:paraId="670B33EF" w14:textId="77777777" w:rsidR="00681C27" w:rsidRPr="00B22E29" w:rsidRDefault="00681C27" w:rsidP="00032B99">
            <w:pPr>
              <w:numPr>
                <w:ilvl w:val="0"/>
                <w:numId w:val="23"/>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Приоритеты в развитии таких видов энергетики, как сол</w:t>
            </w:r>
            <w:r w:rsidRPr="00B22E29">
              <w:rPr>
                <w:rFonts w:ascii="Times New Roman" w:hAnsi="Times New Roman" w:cs="Times New Roman"/>
                <w:sz w:val="28"/>
                <w:szCs w:val="28"/>
              </w:rPr>
              <w:softHyphen/>
              <w:t>нечная энергетика, ветроэнергетика, геотермальная энер</w:t>
            </w:r>
            <w:r w:rsidRPr="00B22E29">
              <w:rPr>
                <w:rFonts w:ascii="Times New Roman" w:hAnsi="Times New Roman" w:cs="Times New Roman"/>
                <w:sz w:val="28"/>
                <w:szCs w:val="28"/>
              </w:rPr>
              <w:softHyphen/>
              <w:t>гетика, энергетика биомассы.</w:t>
            </w:r>
          </w:p>
          <w:p w14:paraId="33D43E07" w14:textId="77777777" w:rsidR="00681C27" w:rsidRPr="00B22E29" w:rsidRDefault="00681C27" w:rsidP="00032B99">
            <w:pPr>
              <w:numPr>
                <w:ilvl w:val="0"/>
                <w:numId w:val="23"/>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Атомная энергетика (ядерного синтеза), занимающая до аварии на АЭС «Фокусима-1» значительное место в энер</w:t>
            </w:r>
            <w:r w:rsidRPr="00B22E29">
              <w:rPr>
                <w:rFonts w:ascii="Times New Roman" w:hAnsi="Times New Roman" w:cs="Times New Roman"/>
                <w:sz w:val="28"/>
                <w:szCs w:val="28"/>
              </w:rPr>
              <w:softHyphen/>
              <w:t>гобалансе, постепенно отходит на второй план.</w:t>
            </w:r>
          </w:p>
          <w:p w14:paraId="705C6317" w14:textId="77777777" w:rsidR="00681C27" w:rsidRPr="00B22E29" w:rsidRDefault="00681C27" w:rsidP="00032B99">
            <w:pPr>
              <w:numPr>
                <w:ilvl w:val="0"/>
                <w:numId w:val="23"/>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Принципы – энергосбережение, снижение выбросов парни</w:t>
            </w:r>
            <w:r w:rsidRPr="00B22E29">
              <w:rPr>
                <w:rFonts w:ascii="Times New Roman" w:hAnsi="Times New Roman" w:cs="Times New Roman"/>
                <w:sz w:val="28"/>
                <w:szCs w:val="28"/>
              </w:rPr>
              <w:softHyphen/>
              <w:t>ковых газов, активное применение технологий ис</w:t>
            </w:r>
            <w:r w:rsidRPr="00B22E29">
              <w:rPr>
                <w:rFonts w:ascii="Times New Roman" w:hAnsi="Times New Roman" w:cs="Times New Roman"/>
                <w:sz w:val="28"/>
                <w:szCs w:val="28"/>
              </w:rPr>
              <w:softHyphen/>
              <w:t>кусственного интеллекта.</w:t>
            </w:r>
          </w:p>
        </w:tc>
      </w:tr>
      <w:tr w:rsidR="00681C27" w14:paraId="66F7BF6C" w14:textId="77777777" w:rsidTr="00B22E29">
        <w:tc>
          <w:tcPr>
            <w:tcW w:w="1702" w:type="dxa"/>
          </w:tcPr>
          <w:p w14:paraId="276CB587"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Китай</w:t>
            </w:r>
          </w:p>
        </w:tc>
        <w:tc>
          <w:tcPr>
            <w:tcW w:w="2268" w:type="dxa"/>
          </w:tcPr>
          <w:p w14:paraId="107CD01E"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Инновационная</w:t>
            </w:r>
          </w:p>
        </w:tc>
        <w:tc>
          <w:tcPr>
            <w:tcW w:w="6662" w:type="dxa"/>
          </w:tcPr>
          <w:p w14:paraId="1F48BABC" w14:textId="77777777" w:rsidR="00681C27" w:rsidRPr="00B22E29" w:rsidRDefault="00681C27" w:rsidP="00032B99">
            <w:pPr>
              <w:numPr>
                <w:ilvl w:val="0"/>
                <w:numId w:val="24"/>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Совершенствование технологий использования угля, эколо</w:t>
            </w:r>
            <w:r w:rsidRPr="00B22E29">
              <w:rPr>
                <w:rFonts w:ascii="Times New Roman" w:hAnsi="Times New Roman" w:cs="Times New Roman"/>
                <w:sz w:val="28"/>
                <w:szCs w:val="28"/>
              </w:rPr>
              <w:softHyphen/>
              <w:t>гически непривлекательного, а также применение новых технологий на его основе (например, газификация, производство полимеров).</w:t>
            </w:r>
          </w:p>
          <w:p w14:paraId="44307BBD" w14:textId="77777777" w:rsidR="00681C27" w:rsidRPr="00B22E29" w:rsidRDefault="00681C27" w:rsidP="00032B99">
            <w:pPr>
              <w:numPr>
                <w:ilvl w:val="0"/>
                <w:numId w:val="24"/>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Приоритеты в развитии таких видов энергетики, как сол</w:t>
            </w:r>
            <w:r w:rsidRPr="00B22E29">
              <w:rPr>
                <w:rFonts w:ascii="Times New Roman" w:hAnsi="Times New Roman" w:cs="Times New Roman"/>
                <w:sz w:val="28"/>
                <w:szCs w:val="28"/>
              </w:rPr>
              <w:softHyphen/>
              <w:t>нечная энергетика, ветроэнергетика, геотермальная энер</w:t>
            </w:r>
            <w:r w:rsidRPr="00B22E29">
              <w:rPr>
                <w:rFonts w:ascii="Times New Roman" w:hAnsi="Times New Roman" w:cs="Times New Roman"/>
                <w:sz w:val="28"/>
                <w:szCs w:val="28"/>
              </w:rPr>
              <w:softHyphen/>
              <w:t>гетика, энергетика биомассы. В области традиционной энергетики – разведка и добыча природного газа, в том числе в шельфовой зоне.</w:t>
            </w:r>
          </w:p>
          <w:p w14:paraId="1307D967" w14:textId="77777777" w:rsidR="00681C27" w:rsidRPr="00B22E29" w:rsidRDefault="00681C27" w:rsidP="00032B99">
            <w:pPr>
              <w:numPr>
                <w:ilvl w:val="0"/>
                <w:numId w:val="24"/>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lastRenderedPageBreak/>
              <w:t>Создание оборудования и систем нового поколения для атомной энергетики, хранения и утилизации ядерных ма</w:t>
            </w:r>
            <w:r w:rsidRPr="00B22E29">
              <w:rPr>
                <w:rFonts w:ascii="Times New Roman" w:hAnsi="Times New Roman" w:cs="Times New Roman"/>
                <w:sz w:val="28"/>
                <w:szCs w:val="28"/>
              </w:rPr>
              <w:softHyphen/>
              <w:t>териалов; использование альтернативных видов топлива (технологий на базе водорода и т.п.)</w:t>
            </w:r>
          </w:p>
          <w:p w14:paraId="2F2C12CB" w14:textId="77777777" w:rsidR="00681C27" w:rsidRPr="00B22E29" w:rsidRDefault="00681C27" w:rsidP="00032B99">
            <w:pPr>
              <w:numPr>
                <w:ilvl w:val="0"/>
                <w:numId w:val="24"/>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Переход на использование в бытовой сфере электромоби</w:t>
            </w:r>
            <w:r w:rsidRPr="00B22E29">
              <w:rPr>
                <w:rFonts w:ascii="Times New Roman" w:hAnsi="Times New Roman" w:cs="Times New Roman"/>
                <w:sz w:val="28"/>
                <w:szCs w:val="28"/>
              </w:rPr>
              <w:softHyphen/>
              <w:t>лей, солнечных батарей</w:t>
            </w:r>
          </w:p>
          <w:p w14:paraId="48D9CF6F" w14:textId="77777777" w:rsidR="00681C27" w:rsidRPr="00B22E29" w:rsidRDefault="00681C27" w:rsidP="00032B99">
            <w:pPr>
              <w:numPr>
                <w:ilvl w:val="0"/>
                <w:numId w:val="24"/>
              </w:numPr>
              <w:tabs>
                <w:tab w:val="clear" w:pos="720"/>
                <w:tab w:val="num" w:pos="304"/>
              </w:tabs>
              <w:ind w:left="304" w:hanging="304"/>
              <w:rPr>
                <w:rFonts w:ascii="Times New Roman" w:hAnsi="Times New Roman" w:cs="Times New Roman"/>
                <w:sz w:val="28"/>
                <w:szCs w:val="28"/>
              </w:rPr>
            </w:pPr>
            <w:r w:rsidRPr="00B22E29">
              <w:rPr>
                <w:rFonts w:ascii="Times New Roman" w:hAnsi="Times New Roman" w:cs="Times New Roman"/>
                <w:sz w:val="28"/>
                <w:szCs w:val="28"/>
              </w:rPr>
              <w:t>Принципы – энергоэффективность, инновационность, гиб</w:t>
            </w:r>
            <w:r w:rsidRPr="00B22E29">
              <w:rPr>
                <w:rFonts w:ascii="Times New Roman" w:hAnsi="Times New Roman" w:cs="Times New Roman"/>
                <w:sz w:val="28"/>
                <w:szCs w:val="28"/>
              </w:rPr>
              <w:softHyphen/>
              <w:t>кость энергосистем, формирование экологически чистой энергосистемы.</w:t>
            </w:r>
          </w:p>
        </w:tc>
      </w:tr>
      <w:tr w:rsidR="00681C27" w14:paraId="2C86AD96" w14:textId="77777777" w:rsidTr="00B22E29">
        <w:tc>
          <w:tcPr>
            <w:tcW w:w="1702" w:type="dxa"/>
          </w:tcPr>
          <w:p w14:paraId="497773DE"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lastRenderedPageBreak/>
              <w:t>Саудовская Аравия</w:t>
            </w:r>
          </w:p>
        </w:tc>
        <w:tc>
          <w:tcPr>
            <w:tcW w:w="2268" w:type="dxa"/>
          </w:tcPr>
          <w:p w14:paraId="06A4D921" w14:textId="77777777" w:rsidR="00681C27" w:rsidRPr="00B22E29" w:rsidRDefault="00681C27" w:rsidP="00B22E29">
            <w:pPr>
              <w:rPr>
                <w:rFonts w:ascii="Times New Roman" w:hAnsi="Times New Roman" w:cs="Times New Roman"/>
                <w:sz w:val="28"/>
                <w:szCs w:val="28"/>
              </w:rPr>
            </w:pPr>
            <w:r w:rsidRPr="00B22E29">
              <w:rPr>
                <w:rFonts w:ascii="Times New Roman" w:hAnsi="Times New Roman" w:cs="Times New Roman"/>
                <w:sz w:val="28"/>
                <w:szCs w:val="28"/>
              </w:rPr>
              <w:t>Традиционная</w:t>
            </w:r>
          </w:p>
        </w:tc>
        <w:tc>
          <w:tcPr>
            <w:tcW w:w="6662" w:type="dxa"/>
          </w:tcPr>
          <w:p w14:paraId="7D2A736B" w14:textId="77777777" w:rsidR="00681C27" w:rsidRPr="00B22E29" w:rsidRDefault="00681C27" w:rsidP="00032B99">
            <w:pPr>
              <w:numPr>
                <w:ilvl w:val="0"/>
                <w:numId w:val="25"/>
              </w:numPr>
              <w:tabs>
                <w:tab w:val="clear" w:pos="720"/>
                <w:tab w:val="num" w:pos="317"/>
              </w:tabs>
              <w:ind w:left="317" w:hanging="283"/>
              <w:rPr>
                <w:rFonts w:ascii="Times New Roman" w:hAnsi="Times New Roman" w:cs="Times New Roman"/>
                <w:sz w:val="28"/>
                <w:szCs w:val="28"/>
              </w:rPr>
            </w:pPr>
            <w:r w:rsidRPr="00B22E29">
              <w:rPr>
                <w:rFonts w:ascii="Times New Roman" w:hAnsi="Times New Roman" w:cs="Times New Roman"/>
                <w:sz w:val="28"/>
                <w:szCs w:val="28"/>
              </w:rPr>
              <w:t>Драйверы технологического развития и экономического роста связаны с традиционными видами энергетики, что закреплено в программах «Энергетика», «Нефть и газ», «Нефтегазохимия».</w:t>
            </w:r>
          </w:p>
          <w:p w14:paraId="609AC50F" w14:textId="77777777" w:rsidR="00681C27" w:rsidRPr="00B22E29" w:rsidRDefault="00681C27" w:rsidP="00032B99">
            <w:pPr>
              <w:numPr>
                <w:ilvl w:val="0"/>
                <w:numId w:val="25"/>
              </w:numPr>
              <w:tabs>
                <w:tab w:val="clear" w:pos="720"/>
                <w:tab w:val="num" w:pos="317"/>
              </w:tabs>
              <w:ind w:left="317" w:hanging="283"/>
              <w:rPr>
                <w:rFonts w:ascii="Times New Roman" w:hAnsi="Times New Roman" w:cs="Times New Roman"/>
                <w:sz w:val="28"/>
                <w:szCs w:val="28"/>
              </w:rPr>
            </w:pPr>
            <w:r w:rsidRPr="00B22E29">
              <w:rPr>
                <w:rFonts w:ascii="Times New Roman" w:hAnsi="Times New Roman" w:cs="Times New Roman"/>
                <w:sz w:val="28"/>
                <w:szCs w:val="28"/>
              </w:rPr>
              <w:t>Принципы – энергоэффективность, экономия топлива, со</w:t>
            </w:r>
            <w:r w:rsidRPr="00B22E29">
              <w:rPr>
                <w:rFonts w:ascii="Times New Roman" w:hAnsi="Times New Roman" w:cs="Times New Roman"/>
                <w:sz w:val="28"/>
                <w:szCs w:val="28"/>
              </w:rPr>
              <w:softHyphen/>
              <w:t>кращение негативного воздействия на экологию.</w:t>
            </w:r>
          </w:p>
        </w:tc>
      </w:tr>
    </w:tbl>
    <w:p w14:paraId="45BE24DD" w14:textId="77777777" w:rsidR="00681C27" w:rsidRDefault="00681C27" w:rsidP="00681C27">
      <w:pPr>
        <w:pStyle w:val="ae"/>
        <w:spacing w:line="360" w:lineRule="auto"/>
        <w:ind w:left="0" w:firstLine="709"/>
        <w:jc w:val="both"/>
        <w:rPr>
          <w:sz w:val="28"/>
          <w:szCs w:val="28"/>
        </w:rPr>
      </w:pPr>
    </w:p>
    <w:p w14:paraId="2A99162B" w14:textId="77777777" w:rsidR="00681C27" w:rsidRPr="004E74CB" w:rsidRDefault="00681C27" w:rsidP="00681C27">
      <w:pPr>
        <w:spacing w:after="0" w:line="360" w:lineRule="auto"/>
        <w:ind w:firstLine="709"/>
        <w:jc w:val="both"/>
        <w:rPr>
          <w:rFonts w:ascii="Times New Roman" w:hAnsi="Times New Roman" w:cs="Times New Roman"/>
          <w:b/>
          <w:sz w:val="28"/>
          <w:szCs w:val="28"/>
        </w:rPr>
      </w:pPr>
      <w:r w:rsidRPr="004E74CB">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4E74CB">
        <w:rPr>
          <w:rFonts w:ascii="Times New Roman" w:hAnsi="Times New Roman" w:cs="Times New Roman"/>
          <w:b/>
          <w:sz w:val="28"/>
          <w:szCs w:val="28"/>
        </w:rPr>
        <w:t xml:space="preserve">. </w:t>
      </w:r>
      <w:r>
        <w:rPr>
          <w:rFonts w:ascii="Times New Roman" w:hAnsi="Times New Roman" w:cs="Times New Roman"/>
          <w:b/>
          <w:sz w:val="28"/>
          <w:szCs w:val="28"/>
        </w:rPr>
        <w:t>По аналогии составьте характеристику стратегий раз</w:t>
      </w:r>
      <w:r>
        <w:rPr>
          <w:rFonts w:ascii="Times New Roman" w:hAnsi="Times New Roman" w:cs="Times New Roman"/>
          <w:b/>
          <w:sz w:val="28"/>
          <w:szCs w:val="28"/>
        </w:rPr>
        <w:softHyphen/>
        <w:t>вития ТЭК России и США.</w:t>
      </w:r>
    </w:p>
    <w:p w14:paraId="4DF427F7" w14:textId="77777777" w:rsidR="00732281" w:rsidRPr="00C05247" w:rsidRDefault="00732281" w:rsidP="00732281">
      <w:pPr>
        <w:spacing w:after="0" w:line="360" w:lineRule="auto"/>
        <w:ind w:firstLine="709"/>
        <w:jc w:val="both"/>
        <w:rPr>
          <w:color w:val="FF0000"/>
          <w:sz w:val="28"/>
          <w:szCs w:val="28"/>
        </w:rPr>
      </w:pPr>
    </w:p>
    <w:p w14:paraId="2AAE1F59" w14:textId="77777777" w:rsidR="000C0582" w:rsidRPr="00681C27" w:rsidRDefault="000C0582" w:rsidP="000C0582">
      <w:pPr>
        <w:spacing w:after="0" w:line="360" w:lineRule="auto"/>
        <w:jc w:val="center"/>
        <w:rPr>
          <w:rFonts w:ascii="Times New Roman" w:hAnsi="Times New Roman" w:cs="Times New Roman"/>
          <w:b/>
          <w:sz w:val="28"/>
          <w:szCs w:val="28"/>
        </w:rPr>
      </w:pPr>
      <w:r w:rsidRPr="00681C27">
        <w:rPr>
          <w:rFonts w:ascii="Times New Roman" w:hAnsi="Times New Roman" w:cs="Times New Roman"/>
          <w:b/>
          <w:sz w:val="28"/>
          <w:szCs w:val="28"/>
        </w:rPr>
        <w:t xml:space="preserve">Примеры </w:t>
      </w:r>
      <w:r>
        <w:rPr>
          <w:rFonts w:ascii="Times New Roman" w:hAnsi="Times New Roman" w:cs="Times New Roman"/>
          <w:b/>
          <w:sz w:val="28"/>
          <w:szCs w:val="28"/>
        </w:rPr>
        <w:t xml:space="preserve">групповых </w:t>
      </w:r>
      <w:r w:rsidRPr="00C62ADD">
        <w:rPr>
          <w:rFonts w:ascii="Times New Roman" w:hAnsi="Times New Roman" w:cs="Times New Roman"/>
          <w:b/>
          <w:sz w:val="28"/>
          <w:szCs w:val="28"/>
        </w:rPr>
        <w:t xml:space="preserve">  заданий</w:t>
      </w:r>
    </w:p>
    <w:p w14:paraId="74F57365" w14:textId="77777777" w:rsidR="000C0582" w:rsidRPr="00C05247" w:rsidRDefault="000C0582" w:rsidP="000C0582">
      <w:pPr>
        <w:spacing w:after="0" w:line="360" w:lineRule="auto"/>
        <w:ind w:firstLine="709"/>
        <w:jc w:val="both"/>
        <w:rPr>
          <w:color w:val="FF0000"/>
          <w:sz w:val="28"/>
          <w:szCs w:val="28"/>
        </w:rPr>
      </w:pPr>
    </w:p>
    <w:p w14:paraId="0758D046" w14:textId="77777777" w:rsidR="000C0582" w:rsidRPr="00C467DF" w:rsidRDefault="000C0582" w:rsidP="000C0582">
      <w:pPr>
        <w:pStyle w:val="a3"/>
        <w:spacing w:before="0" w:beforeAutospacing="0" w:after="0" w:afterAutospacing="0" w:line="360" w:lineRule="auto"/>
        <w:jc w:val="both"/>
        <w:rPr>
          <w:b/>
          <w:sz w:val="28"/>
          <w:szCs w:val="28"/>
        </w:rPr>
      </w:pPr>
      <w:r w:rsidRPr="00C467DF">
        <w:rPr>
          <w:b/>
          <w:sz w:val="28"/>
          <w:szCs w:val="28"/>
        </w:rPr>
        <w:t>Кейс</w:t>
      </w:r>
    </w:p>
    <w:p w14:paraId="753AB42A" w14:textId="77777777" w:rsidR="000C0582" w:rsidRPr="00C467DF" w:rsidRDefault="000C0582" w:rsidP="000C0582">
      <w:pPr>
        <w:widowControl w:val="0"/>
        <w:spacing w:after="0" w:line="360" w:lineRule="auto"/>
        <w:ind w:firstLine="567"/>
        <w:jc w:val="both"/>
        <w:rPr>
          <w:rFonts w:ascii="Times New Roman" w:hAnsi="Times New Roman" w:cs="Times New Roman"/>
          <w:sz w:val="28"/>
          <w:szCs w:val="28"/>
        </w:rPr>
      </w:pPr>
      <w:r w:rsidRPr="00C467DF">
        <w:rPr>
          <w:rFonts w:ascii="Times New Roman" w:hAnsi="Times New Roman" w:cs="Times New Roman"/>
          <w:sz w:val="28"/>
          <w:szCs w:val="28"/>
        </w:rPr>
        <w:t xml:space="preserve">Цели в области устойчивого развития (ЦУР), разработанные  Генеральной ассамблеей ООН, - набор целей для будущего международного сотрудничества, которые заменили собой Цели развития тысячелетия в конце 2015 года. </w:t>
      </w:r>
    </w:p>
    <w:p w14:paraId="681EABF0" w14:textId="77777777" w:rsidR="00C467DF" w:rsidRPr="00C467DF" w:rsidRDefault="00C467DF" w:rsidP="00C467DF">
      <w:pPr>
        <w:widowControl w:val="0"/>
        <w:spacing w:after="0" w:line="360" w:lineRule="auto"/>
        <w:jc w:val="center"/>
        <w:rPr>
          <w:rFonts w:ascii="Times New Roman" w:hAnsi="Times New Roman" w:cs="Times New Roman"/>
          <w:sz w:val="28"/>
          <w:szCs w:val="28"/>
        </w:rPr>
      </w:pPr>
      <w:r w:rsidRPr="00C467DF">
        <w:rPr>
          <w:rFonts w:ascii="Times New Roman" w:hAnsi="Times New Roman" w:cs="Times New Roman"/>
          <w:noProof/>
          <w:sz w:val="28"/>
          <w:szCs w:val="28"/>
          <w:lang w:eastAsia="ru-RU"/>
        </w:rPr>
        <w:lastRenderedPageBreak/>
        <w:drawing>
          <wp:inline distT="0" distB="0" distL="0" distR="0" wp14:anchorId="73AE0BA1" wp14:editId="770117F8">
            <wp:extent cx="4152900" cy="2884441"/>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52900" cy="2884441"/>
                    </a:xfrm>
                    <a:prstGeom prst="rect">
                      <a:avLst/>
                    </a:prstGeom>
                    <a:noFill/>
                    <a:ln w="9525">
                      <a:noFill/>
                      <a:miter lim="800000"/>
                      <a:headEnd/>
                      <a:tailEnd/>
                    </a:ln>
                  </pic:spPr>
                </pic:pic>
              </a:graphicData>
            </a:graphic>
          </wp:inline>
        </w:drawing>
      </w:r>
    </w:p>
    <w:p w14:paraId="7BB6F99D" w14:textId="77777777" w:rsidR="00C467DF" w:rsidRPr="00C467DF" w:rsidRDefault="00C467DF" w:rsidP="00C467DF">
      <w:pPr>
        <w:widowControl w:val="0"/>
        <w:spacing w:after="0" w:line="360" w:lineRule="auto"/>
        <w:ind w:firstLine="567"/>
        <w:jc w:val="both"/>
        <w:rPr>
          <w:rFonts w:ascii="Times New Roman" w:hAnsi="Times New Roman" w:cs="Times New Roman"/>
          <w:sz w:val="28"/>
          <w:szCs w:val="28"/>
        </w:rPr>
      </w:pPr>
      <w:r w:rsidRPr="00C467DF">
        <w:rPr>
          <w:rFonts w:ascii="Times New Roman" w:hAnsi="Times New Roman" w:cs="Times New Roman"/>
          <w:sz w:val="28"/>
          <w:szCs w:val="28"/>
        </w:rPr>
        <w:t>В докладе Межучрежденческой и экспертной группы по показателям достижения целей в области устойчивого развития, который состоялся 7-10 марта 2017 года</w:t>
      </w:r>
      <w:r w:rsidRPr="00C467DF">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sidRPr="00C467DF">
        <w:rPr>
          <w:rFonts w:ascii="Times New Roman" w:hAnsi="Times New Roman" w:cs="Times New Roman"/>
          <w:sz w:val="28"/>
          <w:szCs w:val="28"/>
        </w:rPr>
        <w:t xml:space="preserve"> </w:t>
      </w:r>
      <w:r>
        <w:rPr>
          <w:rFonts w:ascii="Times New Roman" w:hAnsi="Times New Roman" w:cs="Times New Roman"/>
          <w:sz w:val="28"/>
          <w:szCs w:val="28"/>
        </w:rPr>
        <w:t>был пересмотрен</w:t>
      </w:r>
      <w:r w:rsidRPr="00C467DF">
        <w:rPr>
          <w:rFonts w:ascii="Times New Roman" w:hAnsi="Times New Roman" w:cs="Times New Roman"/>
          <w:sz w:val="28"/>
          <w:szCs w:val="28"/>
        </w:rPr>
        <w:t xml:space="preserve"> перечень глобальных показателей достижения целей в области устойчивого развития</w:t>
      </w:r>
      <w:r>
        <w:rPr>
          <w:rFonts w:ascii="Times New Roman" w:hAnsi="Times New Roman" w:cs="Times New Roman"/>
          <w:sz w:val="28"/>
          <w:szCs w:val="28"/>
        </w:rPr>
        <w:t>, и</w:t>
      </w:r>
      <w:r w:rsidRPr="00C467DF">
        <w:rPr>
          <w:rFonts w:ascii="Times New Roman" w:hAnsi="Times New Roman" w:cs="Times New Roman"/>
          <w:sz w:val="28"/>
          <w:szCs w:val="28"/>
        </w:rPr>
        <w:t xml:space="preserve"> цель № 7 сформулирована следующим образом: «Обеспечение доступа к недорогим, надежным, устойчивым и современным источникам энергии для всех».</w:t>
      </w:r>
    </w:p>
    <w:p w14:paraId="3592FDA9" w14:textId="77777777" w:rsidR="00C467DF" w:rsidRPr="00C467DF" w:rsidRDefault="00C467DF" w:rsidP="00C467DF">
      <w:pPr>
        <w:widowControl w:val="0"/>
        <w:spacing w:after="0" w:line="360" w:lineRule="auto"/>
        <w:ind w:firstLine="567"/>
        <w:jc w:val="both"/>
        <w:rPr>
          <w:rFonts w:ascii="Times New Roman" w:hAnsi="Times New Roman" w:cs="Times New Roman"/>
          <w:sz w:val="28"/>
          <w:szCs w:val="28"/>
        </w:rPr>
      </w:pPr>
      <w:r w:rsidRPr="00C467DF">
        <w:rPr>
          <w:rFonts w:ascii="Times New Roman" w:hAnsi="Times New Roman" w:cs="Times New Roman"/>
          <w:sz w:val="28"/>
          <w:szCs w:val="28"/>
        </w:rPr>
        <w:t>Подцели и показатели их достижения представлены следующим образом</w:t>
      </w:r>
      <w:r w:rsidR="00B22E29">
        <w:rPr>
          <w:rFonts w:ascii="Times New Roman" w:hAnsi="Times New Roman" w:cs="Times New Roman"/>
          <w:sz w:val="28"/>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78"/>
      </w:tblGrid>
      <w:tr w:rsidR="00B22E29" w:rsidRPr="00C467DF" w14:paraId="1499986E" w14:textId="77777777" w:rsidTr="00B22E29">
        <w:tc>
          <w:tcPr>
            <w:tcW w:w="5211" w:type="dxa"/>
            <w:shd w:val="clear" w:color="auto" w:fill="auto"/>
          </w:tcPr>
          <w:p w14:paraId="631A1F86" w14:textId="77777777" w:rsidR="00B22E29" w:rsidRPr="00B22E29" w:rsidRDefault="00B22E29" w:rsidP="00B22E29">
            <w:pPr>
              <w:widowControl w:val="0"/>
              <w:spacing w:after="0" w:line="240" w:lineRule="auto"/>
              <w:jc w:val="center"/>
              <w:rPr>
                <w:rFonts w:ascii="Times New Roman" w:hAnsi="Times New Roman" w:cs="Times New Roman"/>
                <w:sz w:val="28"/>
                <w:szCs w:val="28"/>
              </w:rPr>
            </w:pPr>
            <w:r w:rsidRPr="00B22E29">
              <w:rPr>
                <w:rFonts w:ascii="Times New Roman" w:hAnsi="Times New Roman" w:cs="Times New Roman"/>
                <w:sz w:val="28"/>
                <w:szCs w:val="28"/>
              </w:rPr>
              <w:t>Подцель</w:t>
            </w:r>
          </w:p>
        </w:tc>
        <w:tc>
          <w:tcPr>
            <w:tcW w:w="4678" w:type="dxa"/>
            <w:shd w:val="clear" w:color="auto" w:fill="auto"/>
          </w:tcPr>
          <w:p w14:paraId="7C383D6E" w14:textId="77777777" w:rsidR="00B22E29" w:rsidRPr="00B22E29" w:rsidRDefault="00B22E29" w:rsidP="00B22E29">
            <w:pPr>
              <w:widowControl w:val="0"/>
              <w:spacing w:after="0" w:line="240" w:lineRule="auto"/>
              <w:jc w:val="center"/>
              <w:rPr>
                <w:rFonts w:ascii="Times New Roman" w:hAnsi="Times New Roman" w:cs="Times New Roman"/>
                <w:sz w:val="28"/>
                <w:szCs w:val="28"/>
              </w:rPr>
            </w:pPr>
            <w:r w:rsidRPr="00B22E29">
              <w:rPr>
                <w:rFonts w:ascii="Times New Roman" w:hAnsi="Times New Roman" w:cs="Times New Roman"/>
                <w:sz w:val="28"/>
                <w:szCs w:val="28"/>
              </w:rPr>
              <w:t>Показатели достижения</w:t>
            </w:r>
          </w:p>
        </w:tc>
      </w:tr>
      <w:tr w:rsidR="00C467DF" w:rsidRPr="00C467DF" w14:paraId="09F55777" w14:textId="77777777" w:rsidTr="00B22E29">
        <w:tc>
          <w:tcPr>
            <w:tcW w:w="5211" w:type="dxa"/>
            <w:vMerge w:val="restart"/>
            <w:shd w:val="clear" w:color="auto" w:fill="auto"/>
            <w:vAlign w:val="center"/>
          </w:tcPr>
          <w:p w14:paraId="637963FD"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К 2030 году обеспечить всеобщий доступ к недорогому, надежному и современному энергоснабжению</w:t>
            </w:r>
          </w:p>
        </w:tc>
        <w:tc>
          <w:tcPr>
            <w:tcW w:w="4678" w:type="dxa"/>
            <w:shd w:val="clear" w:color="auto" w:fill="auto"/>
          </w:tcPr>
          <w:p w14:paraId="42FDCB4F" w14:textId="77777777" w:rsidR="00271E06"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Доля населения, имеющего доступ к электроэнергии</w:t>
            </w:r>
          </w:p>
          <w:p w14:paraId="1D6D6CD8" w14:textId="77777777" w:rsidR="00B22E29" w:rsidRPr="00B22E29" w:rsidRDefault="00B22E29" w:rsidP="00B22E29">
            <w:pPr>
              <w:widowControl w:val="0"/>
              <w:spacing w:after="0" w:line="240" w:lineRule="auto"/>
              <w:rPr>
                <w:rFonts w:ascii="Times New Roman" w:hAnsi="Times New Roman" w:cs="Times New Roman"/>
                <w:sz w:val="28"/>
                <w:szCs w:val="28"/>
              </w:rPr>
            </w:pPr>
          </w:p>
        </w:tc>
      </w:tr>
      <w:tr w:rsidR="00C467DF" w:rsidRPr="00C467DF" w14:paraId="662E9B13" w14:textId="77777777" w:rsidTr="00B22E29">
        <w:tc>
          <w:tcPr>
            <w:tcW w:w="5211" w:type="dxa"/>
            <w:vMerge/>
            <w:shd w:val="clear" w:color="auto" w:fill="auto"/>
          </w:tcPr>
          <w:p w14:paraId="24291E2A" w14:textId="77777777" w:rsidR="00C467DF" w:rsidRPr="00B22E29" w:rsidRDefault="00C467DF" w:rsidP="00B22E29">
            <w:pPr>
              <w:widowControl w:val="0"/>
              <w:spacing w:after="0" w:line="240" w:lineRule="auto"/>
              <w:rPr>
                <w:rFonts w:ascii="Times New Roman" w:hAnsi="Times New Roman" w:cs="Times New Roman"/>
                <w:sz w:val="28"/>
                <w:szCs w:val="28"/>
              </w:rPr>
            </w:pPr>
          </w:p>
        </w:tc>
        <w:tc>
          <w:tcPr>
            <w:tcW w:w="4678" w:type="dxa"/>
            <w:shd w:val="clear" w:color="auto" w:fill="auto"/>
          </w:tcPr>
          <w:p w14:paraId="5876F1FF"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Доля населения, использующего в основном чистые виды топлива и технологии</w:t>
            </w:r>
          </w:p>
        </w:tc>
      </w:tr>
      <w:tr w:rsidR="00C467DF" w:rsidRPr="00C467DF" w14:paraId="5A21987E" w14:textId="77777777" w:rsidTr="00B22E29">
        <w:tc>
          <w:tcPr>
            <w:tcW w:w="5211" w:type="dxa"/>
            <w:shd w:val="clear" w:color="auto" w:fill="auto"/>
          </w:tcPr>
          <w:p w14:paraId="25002722"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К 2030 году значительно увеличить долю энергии из возобновляемых источников в мировом энергетическом балансе</w:t>
            </w:r>
          </w:p>
        </w:tc>
        <w:tc>
          <w:tcPr>
            <w:tcW w:w="4678" w:type="dxa"/>
            <w:shd w:val="clear" w:color="auto" w:fill="auto"/>
          </w:tcPr>
          <w:p w14:paraId="11EA072A"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Доля возобновляемых источников энергии в общем объеме конечного энергопотребления</w:t>
            </w:r>
          </w:p>
        </w:tc>
      </w:tr>
      <w:tr w:rsidR="00C467DF" w:rsidRPr="00C467DF" w14:paraId="2C1D8438" w14:textId="77777777" w:rsidTr="00B22E29">
        <w:tc>
          <w:tcPr>
            <w:tcW w:w="5211" w:type="dxa"/>
            <w:shd w:val="clear" w:color="auto" w:fill="auto"/>
          </w:tcPr>
          <w:p w14:paraId="55E4097E"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К 2030 году удвоить глобальный показатель повышения энергоэффективности</w:t>
            </w:r>
          </w:p>
        </w:tc>
        <w:tc>
          <w:tcPr>
            <w:tcW w:w="4678" w:type="dxa"/>
            <w:shd w:val="clear" w:color="auto" w:fill="auto"/>
          </w:tcPr>
          <w:p w14:paraId="284CF9F2"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Энергоемкость, рассчитываемая как отношение расхода первичной энергии к ВВП</w:t>
            </w:r>
          </w:p>
        </w:tc>
      </w:tr>
      <w:tr w:rsidR="00C467DF" w:rsidRPr="00C467DF" w14:paraId="4EA61A08" w14:textId="77777777" w:rsidTr="00B22E29">
        <w:tc>
          <w:tcPr>
            <w:tcW w:w="5211" w:type="dxa"/>
            <w:shd w:val="clear" w:color="auto" w:fill="auto"/>
          </w:tcPr>
          <w:p w14:paraId="036620E1"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 xml:space="preserve">К 2030 году активизировать международное сотрудничество в целях облегчения доступа к исследованиям и технологиям в области экологически чистой энергетики, включая </w:t>
            </w:r>
            <w:r w:rsidRPr="00B22E29">
              <w:rPr>
                <w:rFonts w:ascii="Times New Roman" w:hAnsi="Times New Roman" w:cs="Times New Roman"/>
                <w:sz w:val="28"/>
                <w:szCs w:val="28"/>
              </w:rPr>
              <w:lastRenderedPageBreak/>
              <w:t>возобновляемую энергетику, повышение энергоэффективности и передовые и более чистые технологии использования ископаемого топлива, и поощрять инвестиции в энергетическую инфраструктуру и технологии экологически чистой энергетики</w:t>
            </w:r>
          </w:p>
        </w:tc>
        <w:tc>
          <w:tcPr>
            <w:tcW w:w="4678" w:type="dxa"/>
            <w:shd w:val="clear" w:color="auto" w:fill="auto"/>
          </w:tcPr>
          <w:p w14:paraId="000804A0"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lastRenderedPageBreak/>
              <w:t xml:space="preserve">Объем международных финансовых потоков, поступающих в развивающиеся страны для поддержки исследований и разработок в области «чистой» </w:t>
            </w:r>
            <w:r w:rsidRPr="00B22E29">
              <w:rPr>
                <w:rFonts w:ascii="Times New Roman" w:hAnsi="Times New Roman" w:cs="Times New Roman"/>
                <w:sz w:val="28"/>
                <w:szCs w:val="28"/>
              </w:rPr>
              <w:lastRenderedPageBreak/>
              <w:t>энергии и развития энергетики на возобновляемых источниках, включая комбинированные системы</w:t>
            </w:r>
          </w:p>
        </w:tc>
      </w:tr>
      <w:tr w:rsidR="00C467DF" w:rsidRPr="00C467DF" w14:paraId="4889B797" w14:textId="77777777" w:rsidTr="00B22E29">
        <w:tc>
          <w:tcPr>
            <w:tcW w:w="5211" w:type="dxa"/>
            <w:shd w:val="clear" w:color="auto" w:fill="auto"/>
          </w:tcPr>
          <w:p w14:paraId="55418FAE"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lastRenderedPageBreak/>
              <w:t>К 2030 году расширить инфраструктуру и модернизировать технологии для современного и устойчивого энергоснабжения всех в развивающихся странах, в частности в наименее развитых странах, малых островных развивающихся государствах и развивающихся странах, не имеющих выхода к морю, с учетом их соответствующих программ поддержки</w:t>
            </w:r>
          </w:p>
        </w:tc>
        <w:tc>
          <w:tcPr>
            <w:tcW w:w="4678" w:type="dxa"/>
            <w:shd w:val="clear" w:color="auto" w:fill="auto"/>
          </w:tcPr>
          <w:p w14:paraId="4F31E778" w14:textId="77777777" w:rsidR="00C467DF" w:rsidRPr="00B22E29" w:rsidRDefault="00C467DF" w:rsidP="00B22E29">
            <w:pPr>
              <w:widowControl w:val="0"/>
              <w:spacing w:after="0" w:line="240" w:lineRule="auto"/>
              <w:rPr>
                <w:rFonts w:ascii="Times New Roman" w:hAnsi="Times New Roman" w:cs="Times New Roman"/>
                <w:sz w:val="28"/>
                <w:szCs w:val="28"/>
              </w:rPr>
            </w:pPr>
            <w:r w:rsidRPr="00B22E29">
              <w:rPr>
                <w:rFonts w:ascii="Times New Roman" w:hAnsi="Times New Roman" w:cs="Times New Roman"/>
                <w:sz w:val="28"/>
                <w:szCs w:val="28"/>
              </w:rPr>
              <w:t>Капиталовложения в обеспечение энергоэффективности в процентном отношении к ВВП и доля прямых иностранных инвестиций в финансовых средствах, поступающих в отрасли обслуживания, обеспечивающие устойчивое развитие, на цели расширения их инфраструктуры и модернизации технологии</w:t>
            </w:r>
          </w:p>
        </w:tc>
      </w:tr>
    </w:tbl>
    <w:p w14:paraId="66550341" w14:textId="77777777" w:rsidR="00C467DF" w:rsidRPr="00C467DF" w:rsidRDefault="00C467DF" w:rsidP="00D12930">
      <w:pPr>
        <w:tabs>
          <w:tab w:val="left" w:pos="851"/>
        </w:tabs>
        <w:spacing w:after="0" w:line="360" w:lineRule="auto"/>
        <w:ind w:firstLine="709"/>
        <w:jc w:val="both"/>
        <w:rPr>
          <w:rFonts w:ascii="Times New Roman" w:hAnsi="Times New Roman" w:cs="Times New Roman"/>
          <w:bCs/>
          <w:sz w:val="28"/>
          <w:szCs w:val="28"/>
        </w:rPr>
      </w:pPr>
    </w:p>
    <w:p w14:paraId="666AC7ED" w14:textId="77777777" w:rsidR="00C467DF" w:rsidRPr="00C467DF" w:rsidRDefault="00C467DF" w:rsidP="00D12930">
      <w:pPr>
        <w:tabs>
          <w:tab w:val="left" w:pos="851"/>
        </w:tabs>
        <w:spacing w:after="0" w:line="360" w:lineRule="auto"/>
        <w:ind w:firstLine="709"/>
        <w:jc w:val="both"/>
        <w:rPr>
          <w:rFonts w:ascii="Times New Roman" w:hAnsi="Times New Roman" w:cs="Times New Roman"/>
          <w:b/>
          <w:sz w:val="28"/>
          <w:szCs w:val="28"/>
        </w:rPr>
      </w:pPr>
      <w:r w:rsidRPr="00C467DF">
        <w:rPr>
          <w:rFonts w:ascii="Times New Roman" w:hAnsi="Times New Roman" w:cs="Times New Roman"/>
          <w:b/>
          <w:sz w:val="28"/>
          <w:szCs w:val="28"/>
        </w:rPr>
        <w:t>Задание</w:t>
      </w:r>
    </w:p>
    <w:p w14:paraId="2984BDD8" w14:textId="77777777" w:rsidR="00C467DF" w:rsidRPr="00C467DF" w:rsidRDefault="00C467DF" w:rsidP="00D12930">
      <w:pPr>
        <w:spacing w:after="0" w:line="360" w:lineRule="auto"/>
        <w:ind w:firstLine="709"/>
        <w:jc w:val="both"/>
        <w:rPr>
          <w:rFonts w:ascii="Times New Roman" w:hAnsi="Times New Roman" w:cs="Times New Roman"/>
          <w:sz w:val="28"/>
          <w:szCs w:val="28"/>
        </w:rPr>
      </w:pPr>
      <w:r w:rsidRPr="00C467DF">
        <w:rPr>
          <w:rFonts w:ascii="Times New Roman" w:hAnsi="Times New Roman" w:cs="Times New Roman"/>
          <w:sz w:val="28"/>
          <w:szCs w:val="28"/>
        </w:rPr>
        <w:t>Рассмотреть динамику развития и возможные пути перехода к модели устойчивого управления энергетическим потенциалом федеральных округов Российской Федерации, что является одним из наиболее важных условий для обеспечения устойчивого экономического роста и экологической безопасности всех административных единиц, а также всех заинтересованных сторон в условиях чрезвычайно большого разнообразия природных и климатических особенностей нашей страны.</w:t>
      </w:r>
    </w:p>
    <w:p w14:paraId="6473CCC7" w14:textId="77777777" w:rsidR="00271E06" w:rsidRDefault="00271E06" w:rsidP="00D12930">
      <w:pPr>
        <w:widowControl w:val="0"/>
        <w:spacing w:after="0" w:line="360" w:lineRule="auto"/>
        <w:ind w:firstLine="709"/>
        <w:jc w:val="both"/>
        <w:rPr>
          <w:rFonts w:ascii="Times New Roman" w:hAnsi="Times New Roman" w:cs="Times New Roman"/>
          <w:b/>
          <w:sz w:val="28"/>
          <w:szCs w:val="28"/>
        </w:rPr>
      </w:pPr>
    </w:p>
    <w:p w14:paraId="4983C8CE" w14:textId="77777777" w:rsidR="00C467DF" w:rsidRPr="00C467DF" w:rsidRDefault="00C467DF" w:rsidP="00D12930">
      <w:pPr>
        <w:widowControl w:val="0"/>
        <w:spacing w:after="0" w:line="360" w:lineRule="auto"/>
        <w:ind w:firstLine="709"/>
        <w:jc w:val="both"/>
        <w:rPr>
          <w:rFonts w:ascii="Times New Roman" w:hAnsi="Times New Roman" w:cs="Times New Roman"/>
          <w:b/>
          <w:sz w:val="28"/>
          <w:szCs w:val="28"/>
        </w:rPr>
      </w:pPr>
      <w:r w:rsidRPr="00C467DF">
        <w:rPr>
          <w:rFonts w:ascii="Times New Roman" w:hAnsi="Times New Roman" w:cs="Times New Roman"/>
          <w:b/>
          <w:sz w:val="28"/>
          <w:szCs w:val="28"/>
        </w:rPr>
        <w:t>Алгоритм выполнения задания</w:t>
      </w:r>
    </w:p>
    <w:p w14:paraId="5FBB70DC"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 xml:space="preserve">Выбрать один из федеральных округов Российской Федерации. </w:t>
      </w:r>
    </w:p>
    <w:p w14:paraId="34E58296"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Изучить особенности территориального положения и природно-географические возможности в отношении развития энергетической отрасли.</w:t>
      </w:r>
    </w:p>
    <w:p w14:paraId="63CF8616"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 xml:space="preserve">Предложить дополнительные меры по внедрению инновационных подходов в хозяйственную структуру региона для сохранения и приумножения существующего потенциала и возможностей решения комплексных проблем для устойчивого энергетического развития </w:t>
      </w:r>
      <w:r w:rsidRPr="00C467DF">
        <w:rPr>
          <w:rFonts w:ascii="Times New Roman" w:hAnsi="Times New Roman" w:cs="Times New Roman"/>
          <w:sz w:val="28"/>
          <w:szCs w:val="28"/>
        </w:rPr>
        <w:lastRenderedPageBreak/>
        <w:t>федеральных округов Российской Федерации при сохранении показателей качества окружающей среды на высоком уровне.</w:t>
      </w:r>
    </w:p>
    <w:p w14:paraId="2B57F2C7"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Изучить систему действующих энергетических сетей в регионах и на их основе оценить эффективность принятых стратегий.</w:t>
      </w:r>
    </w:p>
    <w:p w14:paraId="68098EA3"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Проанализировать и выделить уже реализуемые правовые, экономические, научно-технические меры (по ЦУР) в сфере энергетической безопасности в виде таблицы решений для выбранного федерального округа.</w:t>
      </w:r>
    </w:p>
    <w:p w14:paraId="51B1F4F5"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Предложить дополнительные меры по внедрению принципов устойчивости в структуру энергетической безопасности федерального округа.</w:t>
      </w:r>
    </w:p>
    <w:p w14:paraId="330F2A81"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Оценить существующие краткосрочные и долгосрочные энергетические риски для региона.</w:t>
      </w:r>
    </w:p>
    <w:p w14:paraId="67DE65FC" w14:textId="77777777" w:rsidR="00C467DF" w:rsidRPr="00C467DF" w:rsidRDefault="00C467DF" w:rsidP="00032B99">
      <w:pPr>
        <w:widowControl w:val="0"/>
        <w:numPr>
          <w:ilvl w:val="0"/>
          <w:numId w:val="19"/>
        </w:numPr>
        <w:spacing w:after="0" w:line="360" w:lineRule="auto"/>
        <w:ind w:left="709" w:hanging="567"/>
        <w:jc w:val="both"/>
        <w:rPr>
          <w:rFonts w:ascii="Times New Roman" w:hAnsi="Times New Roman" w:cs="Times New Roman"/>
          <w:sz w:val="28"/>
          <w:szCs w:val="28"/>
        </w:rPr>
      </w:pPr>
      <w:r w:rsidRPr="00C467DF">
        <w:rPr>
          <w:rFonts w:ascii="Times New Roman" w:hAnsi="Times New Roman" w:cs="Times New Roman"/>
          <w:sz w:val="28"/>
          <w:szCs w:val="28"/>
        </w:rPr>
        <w:t xml:space="preserve">Результаты и выводы работы представить в виде презентации. </w:t>
      </w:r>
    </w:p>
    <w:p w14:paraId="59FB6D8E" w14:textId="77777777" w:rsidR="00EF3020" w:rsidRPr="00C05247" w:rsidRDefault="00EF3020" w:rsidP="00D12930">
      <w:pPr>
        <w:pStyle w:val="aff8"/>
        <w:ind w:firstLine="0"/>
        <w:jc w:val="center"/>
        <w:rPr>
          <w:rStyle w:val="414pt"/>
          <w:color w:val="FF0000"/>
        </w:rPr>
      </w:pPr>
    </w:p>
    <w:p w14:paraId="1DA6C7D7" w14:textId="77777777" w:rsidR="0093043E" w:rsidRPr="002B724B" w:rsidRDefault="00F719A7" w:rsidP="00D12930">
      <w:pPr>
        <w:pStyle w:val="aff8"/>
        <w:numPr>
          <w:ilvl w:val="0"/>
          <w:numId w:val="3"/>
        </w:numPr>
        <w:ind w:left="709" w:hanging="567"/>
      </w:pPr>
      <w:bookmarkStart w:id="20" w:name="_Toc118397137"/>
      <w:r w:rsidRPr="002B724B">
        <w:t>Фонд оценочных средств для проведения промежуточной аттестации обучающихся по дисциплине</w:t>
      </w:r>
      <w:bookmarkEnd w:id="20"/>
    </w:p>
    <w:p w14:paraId="224D421F" w14:textId="77777777" w:rsidR="00705FC3" w:rsidRPr="002B724B" w:rsidRDefault="00705FC3" w:rsidP="00D12930">
      <w:pPr>
        <w:spacing w:after="0" w:line="360" w:lineRule="auto"/>
        <w:ind w:firstLine="709"/>
        <w:jc w:val="both"/>
        <w:rPr>
          <w:rFonts w:ascii="Times New Roman" w:hAnsi="Times New Roman" w:cs="Times New Roman"/>
          <w:sz w:val="28"/>
          <w:szCs w:val="28"/>
        </w:rPr>
      </w:pPr>
      <w:r w:rsidRPr="002B724B">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2B724B">
        <w:rPr>
          <w:rFonts w:ascii="Times New Roman" w:hAnsi="Times New Roman" w:cs="Times New Roman"/>
          <w:sz w:val="28"/>
          <w:szCs w:val="28"/>
        </w:rPr>
        <w:t xml:space="preserve">  </w:t>
      </w:r>
      <w:r w:rsidRPr="002B724B">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2B724B">
        <w:rPr>
          <w:rFonts w:ascii="Times New Roman" w:hAnsi="Times New Roman" w:cs="Times New Roman"/>
          <w:sz w:val="28"/>
          <w:szCs w:val="28"/>
        </w:rPr>
        <w:t xml:space="preserve">   </w:t>
      </w:r>
      <w:r w:rsidRPr="002B724B">
        <w:rPr>
          <w:rFonts w:ascii="Times New Roman" w:hAnsi="Times New Roman" w:cs="Times New Roman"/>
          <w:sz w:val="28"/>
          <w:szCs w:val="28"/>
        </w:rPr>
        <w:t>«2.</w:t>
      </w:r>
      <w:r w:rsidRPr="002B724B">
        <w:rPr>
          <w:rFonts w:ascii="Times New Roman" w:hAnsi="Times New Roman" w:cs="Times New Roman"/>
          <w:b/>
          <w:sz w:val="28"/>
          <w:szCs w:val="28"/>
        </w:rPr>
        <w:t xml:space="preserve"> </w:t>
      </w:r>
      <w:r w:rsidRPr="002B724B">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EE6FE3" w14:textId="77777777" w:rsidR="006E564C" w:rsidRPr="00C05247" w:rsidRDefault="006E564C" w:rsidP="006E564C">
      <w:pPr>
        <w:spacing w:after="0" w:line="240" w:lineRule="auto"/>
        <w:ind w:firstLine="709"/>
        <w:jc w:val="both"/>
        <w:rPr>
          <w:color w:val="FF0000"/>
          <w:szCs w:val="28"/>
        </w:rPr>
      </w:pPr>
    </w:p>
    <w:tbl>
      <w:tblPr>
        <w:tblStyle w:val="af0"/>
        <w:tblW w:w="10348" w:type="dxa"/>
        <w:tblInd w:w="-147" w:type="dxa"/>
        <w:tblLayout w:type="fixed"/>
        <w:tblLook w:val="04A0" w:firstRow="1" w:lastRow="0" w:firstColumn="1" w:lastColumn="0" w:noHBand="0" w:noVBand="1"/>
      </w:tblPr>
      <w:tblGrid>
        <w:gridCol w:w="2283"/>
        <w:gridCol w:w="1985"/>
        <w:gridCol w:w="2126"/>
        <w:gridCol w:w="3954"/>
      </w:tblGrid>
      <w:tr w:rsidR="00A83EF2" w:rsidRPr="00C05247" w14:paraId="53570CFF" w14:textId="77777777" w:rsidTr="005A1803">
        <w:tc>
          <w:tcPr>
            <w:tcW w:w="2283" w:type="dxa"/>
          </w:tcPr>
          <w:p w14:paraId="3E471C06" w14:textId="77777777" w:rsidR="0093043E"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Наименование компетенции</w:t>
            </w:r>
          </w:p>
        </w:tc>
        <w:tc>
          <w:tcPr>
            <w:tcW w:w="1985" w:type="dxa"/>
          </w:tcPr>
          <w:p w14:paraId="490AF3BC" w14:textId="77777777" w:rsidR="0093043E"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Наименование  индикаторов достижения компетенции</w:t>
            </w:r>
          </w:p>
        </w:tc>
        <w:tc>
          <w:tcPr>
            <w:tcW w:w="2126" w:type="dxa"/>
          </w:tcPr>
          <w:p w14:paraId="4435602B" w14:textId="77777777" w:rsidR="0093043E"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Результаты обучения</w:t>
            </w:r>
          </w:p>
          <w:p w14:paraId="4EB7288A" w14:textId="77777777" w:rsidR="00923B44"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 xml:space="preserve">(умения и знания), соотнесенные </w:t>
            </w:r>
          </w:p>
          <w:p w14:paraId="639B0495" w14:textId="77777777" w:rsidR="0093043E"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с индикаторами достижения компетенции</w:t>
            </w:r>
          </w:p>
        </w:tc>
        <w:tc>
          <w:tcPr>
            <w:tcW w:w="3954" w:type="dxa"/>
          </w:tcPr>
          <w:p w14:paraId="4D0BA8C9" w14:textId="77777777" w:rsidR="0093043E" w:rsidRPr="00D12930" w:rsidRDefault="0093043E" w:rsidP="0028095D">
            <w:pPr>
              <w:jc w:val="center"/>
              <w:rPr>
                <w:rFonts w:ascii="Times New Roman" w:hAnsi="Times New Roman" w:cs="Times New Roman"/>
                <w:b/>
                <w:sz w:val="24"/>
                <w:szCs w:val="24"/>
              </w:rPr>
            </w:pPr>
            <w:r w:rsidRPr="00D12930">
              <w:rPr>
                <w:rFonts w:ascii="Times New Roman" w:hAnsi="Times New Roman" w:cs="Times New Roman"/>
                <w:b/>
                <w:sz w:val="24"/>
                <w:szCs w:val="24"/>
              </w:rPr>
              <w:t>Типовые контрольные задания</w:t>
            </w:r>
          </w:p>
        </w:tc>
      </w:tr>
      <w:tr w:rsidR="004041B1" w:rsidRPr="00C05247" w14:paraId="4E1CED37" w14:textId="77777777" w:rsidTr="005A1803">
        <w:trPr>
          <w:trHeight w:val="983"/>
        </w:trPr>
        <w:tc>
          <w:tcPr>
            <w:tcW w:w="2283" w:type="dxa"/>
            <w:vMerge w:val="restart"/>
          </w:tcPr>
          <w:p w14:paraId="2E4BCA17" w14:textId="77777777" w:rsidR="003F5BB3" w:rsidRDefault="004041B1" w:rsidP="007507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ПКП-3. </w:t>
            </w:r>
          </w:p>
          <w:p w14:paraId="2EE01E74" w14:textId="77777777" w:rsidR="003F5BB3" w:rsidRDefault="003F5BB3" w:rsidP="007507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(Прием </w:t>
            </w:r>
          </w:p>
          <w:p w14:paraId="133C0318" w14:textId="461BAD9C" w:rsidR="003F5BB3" w:rsidRDefault="003F5BB3" w:rsidP="007507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2022 гг)</w:t>
            </w:r>
          </w:p>
          <w:p w14:paraId="4D9A74A4" w14:textId="6CA1B8D0" w:rsidR="004041B1" w:rsidRPr="004041B1" w:rsidRDefault="004041B1" w:rsidP="007507D3">
            <w:pPr>
              <w:rPr>
                <w:rFonts w:ascii="Times New Roman" w:eastAsia="Times New Roman" w:hAnsi="Times New Roman" w:cs="Times New Roman"/>
                <w:sz w:val="24"/>
                <w:szCs w:val="24"/>
                <w:lang w:eastAsia="ru-RU"/>
              </w:rPr>
            </w:pPr>
            <w:r w:rsidRPr="004041B1">
              <w:rPr>
                <w:rFonts w:ascii="Times New Roman" w:eastAsia="Times New Roman" w:hAnsi="Times New Roman" w:cs="Times New Roman"/>
                <w:sz w:val="24"/>
                <w:szCs w:val="24"/>
                <w:lang w:eastAsia="ru-RU"/>
              </w:rPr>
              <w:t xml:space="preserve">Способность выявлять </w:t>
            </w:r>
            <w:r w:rsidRPr="004041B1">
              <w:rPr>
                <w:rFonts w:ascii="Times New Roman" w:eastAsia="Times New Roman" w:hAnsi="Times New Roman" w:cs="Times New Roman"/>
                <w:sz w:val="24"/>
                <w:szCs w:val="24"/>
                <w:lang w:eastAsia="ru-RU"/>
              </w:rPr>
              <w:lastRenderedPageBreak/>
              <w:t>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14:paraId="3979A7E5" w14:textId="77777777" w:rsidR="004041B1" w:rsidRPr="004041B1" w:rsidRDefault="004041B1" w:rsidP="007507D3">
            <w:pPr>
              <w:rPr>
                <w:rFonts w:ascii="Times New Roman" w:eastAsia="Times New Roman" w:hAnsi="Times New Roman" w:cs="Times New Roman"/>
                <w:sz w:val="24"/>
                <w:szCs w:val="24"/>
                <w:lang w:eastAsia="ru-RU"/>
              </w:rPr>
            </w:pPr>
          </w:p>
        </w:tc>
        <w:tc>
          <w:tcPr>
            <w:tcW w:w="1985" w:type="dxa"/>
            <w:vMerge w:val="restart"/>
          </w:tcPr>
          <w:p w14:paraId="0B2AE0C0" w14:textId="77777777" w:rsidR="004041B1" w:rsidRPr="00BC6590" w:rsidRDefault="004041B1" w:rsidP="007507D3">
            <w:pPr>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 xml:space="preserve">1. Проводит сбор, обработку и статистический анализ </w:t>
            </w:r>
            <w:r w:rsidRPr="00BC6590">
              <w:rPr>
                <w:rFonts w:ascii="Times New Roman" w:eastAsia="Times New Roman" w:hAnsi="Times New Roman" w:cs="Times New Roman"/>
                <w:sz w:val="24"/>
                <w:szCs w:val="24"/>
                <w:lang w:eastAsia="ru-RU"/>
              </w:rPr>
              <w:lastRenderedPageBreak/>
              <w:t>тенденции развития финансовых и энергетических рынков в России и за рубежом</w:t>
            </w:r>
          </w:p>
        </w:tc>
        <w:tc>
          <w:tcPr>
            <w:tcW w:w="2126" w:type="dxa"/>
          </w:tcPr>
          <w:p w14:paraId="06FCD017" w14:textId="77777777" w:rsidR="00E31A07" w:rsidRPr="00235DAE" w:rsidRDefault="00E31A07" w:rsidP="00E31A07">
            <w:pPr>
              <w:widowControl w:val="0"/>
              <w:tabs>
                <w:tab w:val="left" w:pos="540"/>
              </w:tabs>
              <w:autoSpaceDE w:val="0"/>
              <w:autoSpaceDN w:val="0"/>
              <w:adjustRightInd w:val="0"/>
              <w:contextualSpacing/>
              <w:rPr>
                <w:rFonts w:ascii="Times New Roman" w:hAnsi="Times New Roman"/>
                <w:b/>
                <w:sz w:val="24"/>
                <w:szCs w:val="24"/>
              </w:rPr>
            </w:pPr>
            <w:r w:rsidRPr="00235DAE">
              <w:rPr>
                <w:rFonts w:ascii="Times New Roman" w:hAnsi="Times New Roman"/>
                <w:b/>
                <w:sz w:val="24"/>
                <w:szCs w:val="24"/>
              </w:rPr>
              <w:lastRenderedPageBreak/>
              <w:t>Знание:</w:t>
            </w:r>
            <w:r w:rsidRPr="00235DAE">
              <w:rPr>
                <w:rFonts w:ascii="Times New Roman" w:hAnsi="Times New Roman"/>
                <w:sz w:val="24"/>
                <w:szCs w:val="24"/>
              </w:rPr>
              <w:t xml:space="preserve"> Знает методы сбора, обработки и статистического анализа </w:t>
            </w:r>
            <w:r w:rsidRPr="00235DAE">
              <w:rPr>
                <w:rFonts w:ascii="Times New Roman" w:hAnsi="Times New Roman"/>
                <w:sz w:val="24"/>
                <w:szCs w:val="24"/>
              </w:rPr>
              <w:lastRenderedPageBreak/>
              <w:t xml:space="preserve">информации об альтернативных вариантах  развития </w:t>
            </w:r>
            <w:r w:rsidRPr="00235DAE">
              <w:rPr>
                <w:rFonts w:ascii="Times New Roman" w:hAnsi="Times New Roman"/>
                <w:sz w:val="24"/>
                <w:szCs w:val="24"/>
                <w:lang w:eastAsia="ru-RU"/>
              </w:rPr>
              <w:t xml:space="preserve"> международных энергетических рынков</w:t>
            </w:r>
            <w:r>
              <w:rPr>
                <w:rFonts w:ascii="Times New Roman" w:hAnsi="Times New Roman"/>
                <w:sz w:val="24"/>
                <w:szCs w:val="24"/>
                <w:lang w:eastAsia="ru-RU"/>
              </w:rPr>
              <w:t xml:space="preserve"> и </w:t>
            </w:r>
            <w:r w:rsidRPr="00235DAE">
              <w:rPr>
                <w:rFonts w:ascii="Times New Roman" w:hAnsi="Times New Roman"/>
                <w:sz w:val="24"/>
                <w:szCs w:val="24"/>
                <w:lang w:eastAsia="ru-RU"/>
              </w:rPr>
              <w:t>использовани</w:t>
            </w:r>
            <w:r>
              <w:rPr>
                <w:rFonts w:ascii="Times New Roman" w:hAnsi="Times New Roman"/>
                <w:sz w:val="24"/>
                <w:szCs w:val="24"/>
                <w:lang w:eastAsia="ru-RU"/>
              </w:rPr>
              <w:t>и</w:t>
            </w:r>
            <w:r w:rsidRPr="00235DAE">
              <w:rPr>
                <w:rFonts w:ascii="Times New Roman" w:hAnsi="Times New Roman"/>
                <w:sz w:val="24"/>
                <w:szCs w:val="24"/>
                <w:lang w:eastAsia="ru-RU"/>
              </w:rPr>
              <w:t xml:space="preserve"> различных топливно-энергетических ресурсов</w:t>
            </w:r>
          </w:p>
          <w:p w14:paraId="2BC7A785" w14:textId="77777777" w:rsidR="004041B1" w:rsidRPr="00C05247" w:rsidRDefault="00E31A07" w:rsidP="00E31A07">
            <w:pPr>
              <w:widowControl w:val="0"/>
              <w:tabs>
                <w:tab w:val="left" w:pos="540"/>
              </w:tabs>
              <w:autoSpaceDE w:val="0"/>
              <w:autoSpaceDN w:val="0"/>
              <w:adjustRightInd w:val="0"/>
              <w:contextualSpacing/>
              <w:rPr>
                <w:rFonts w:ascii="Times New Roman" w:hAnsi="Times New Roman"/>
                <w:color w:val="FF0000"/>
                <w:sz w:val="24"/>
                <w:szCs w:val="24"/>
              </w:rPr>
            </w:pPr>
            <w:r w:rsidRPr="00012B92">
              <w:rPr>
                <w:rFonts w:ascii="Times New Roman" w:hAnsi="Times New Roman"/>
                <w:color w:val="000000"/>
                <w:sz w:val="24"/>
                <w:szCs w:val="24"/>
                <w:lang w:eastAsia="ru-RU"/>
              </w:rPr>
              <w:t>систем</w:t>
            </w:r>
          </w:p>
        </w:tc>
        <w:tc>
          <w:tcPr>
            <w:tcW w:w="3954" w:type="dxa"/>
            <w:shd w:val="clear" w:color="auto" w:fill="auto"/>
          </w:tcPr>
          <w:tbl>
            <w:tblPr>
              <w:tblStyle w:val="af0"/>
              <w:tblW w:w="4073" w:type="dxa"/>
              <w:tblLayout w:type="fixed"/>
              <w:tblLook w:val="04A0" w:firstRow="1" w:lastRow="0" w:firstColumn="1" w:lastColumn="0" w:noHBand="0" w:noVBand="1"/>
            </w:tblPr>
            <w:tblGrid>
              <w:gridCol w:w="2230"/>
              <w:gridCol w:w="1843"/>
            </w:tblGrid>
            <w:tr w:rsidR="000C0582" w:rsidRPr="000C0582" w14:paraId="1BC15A09" w14:textId="77777777" w:rsidTr="000C0582">
              <w:tc>
                <w:tcPr>
                  <w:tcW w:w="2230" w:type="dxa"/>
                  <w:shd w:val="clear" w:color="auto" w:fill="auto"/>
                </w:tcPr>
                <w:p w14:paraId="257276C1" w14:textId="77777777" w:rsidR="000C0582" w:rsidRPr="000C0582" w:rsidRDefault="000C0582" w:rsidP="000C0582">
                  <w:r w:rsidRPr="000C0582">
                    <w:lastRenderedPageBreak/>
                    <w:t>Этапы интеграции</w:t>
                  </w:r>
                </w:p>
              </w:tc>
              <w:tc>
                <w:tcPr>
                  <w:tcW w:w="1843" w:type="dxa"/>
                  <w:shd w:val="clear" w:color="auto" w:fill="auto"/>
                </w:tcPr>
                <w:p w14:paraId="334290FF" w14:textId="77777777" w:rsidR="000C0582" w:rsidRPr="000C0582" w:rsidRDefault="000C0582" w:rsidP="000C0582">
                  <w:r w:rsidRPr="000C0582">
                    <w:t>Взаимное уменьшение ограничений в торговле</w:t>
                  </w:r>
                </w:p>
              </w:tc>
            </w:tr>
            <w:tr w:rsidR="000C0582" w:rsidRPr="000C0582" w14:paraId="153E7C8C" w14:textId="77777777" w:rsidTr="000C0582">
              <w:tc>
                <w:tcPr>
                  <w:tcW w:w="2230" w:type="dxa"/>
                  <w:shd w:val="clear" w:color="auto" w:fill="auto"/>
                </w:tcPr>
                <w:p w14:paraId="63A7C51D" w14:textId="77777777" w:rsidR="000C0582" w:rsidRPr="000C0582" w:rsidRDefault="000C0582" w:rsidP="000C0582">
                  <w:r w:rsidRPr="000C0582">
                    <w:lastRenderedPageBreak/>
                    <w:t>Экономический и валютный союз</w:t>
                  </w:r>
                </w:p>
              </w:tc>
              <w:tc>
                <w:tcPr>
                  <w:tcW w:w="1843" w:type="dxa"/>
                  <w:shd w:val="clear" w:color="auto" w:fill="auto"/>
                </w:tcPr>
                <w:p w14:paraId="3641CC11" w14:textId="77777777" w:rsidR="000C0582" w:rsidRPr="000C0582" w:rsidRDefault="000C0582" w:rsidP="000C0582"/>
              </w:tc>
            </w:tr>
            <w:tr w:rsidR="000C0582" w:rsidRPr="000C0582" w14:paraId="7E8206DF" w14:textId="77777777" w:rsidTr="000C0582">
              <w:tc>
                <w:tcPr>
                  <w:tcW w:w="2230" w:type="dxa"/>
                  <w:shd w:val="clear" w:color="auto" w:fill="auto"/>
                </w:tcPr>
                <w:p w14:paraId="193CCE92" w14:textId="77777777" w:rsidR="000C0582" w:rsidRPr="000C0582" w:rsidRDefault="000C0582" w:rsidP="000C0582">
                  <w:r w:rsidRPr="000C0582">
                    <w:t>Зона свободной торговли</w:t>
                  </w:r>
                </w:p>
              </w:tc>
              <w:tc>
                <w:tcPr>
                  <w:tcW w:w="1843" w:type="dxa"/>
                  <w:shd w:val="clear" w:color="auto" w:fill="auto"/>
                </w:tcPr>
                <w:p w14:paraId="4CCD63FF" w14:textId="77777777" w:rsidR="000C0582" w:rsidRPr="000C0582" w:rsidRDefault="000C0582" w:rsidP="000C0582"/>
              </w:tc>
            </w:tr>
            <w:tr w:rsidR="000C0582" w:rsidRPr="000C0582" w14:paraId="2BBFEF1B" w14:textId="77777777" w:rsidTr="000C0582">
              <w:tc>
                <w:tcPr>
                  <w:tcW w:w="2230" w:type="dxa"/>
                  <w:shd w:val="clear" w:color="auto" w:fill="auto"/>
                </w:tcPr>
                <w:p w14:paraId="5D4EA606" w14:textId="77777777" w:rsidR="000C0582" w:rsidRPr="000C0582" w:rsidRDefault="000C0582" w:rsidP="000C0582">
                  <w:r w:rsidRPr="000C0582">
                    <w:t>Преференциальное торговое соглашение</w:t>
                  </w:r>
                </w:p>
              </w:tc>
              <w:tc>
                <w:tcPr>
                  <w:tcW w:w="1843" w:type="dxa"/>
                  <w:shd w:val="clear" w:color="auto" w:fill="auto"/>
                </w:tcPr>
                <w:p w14:paraId="2D442EB0" w14:textId="77777777" w:rsidR="000C0582" w:rsidRPr="000C0582" w:rsidRDefault="000C0582" w:rsidP="000C0582"/>
              </w:tc>
            </w:tr>
            <w:tr w:rsidR="000C0582" w:rsidRPr="000C0582" w14:paraId="7B9690A9" w14:textId="77777777" w:rsidTr="000C0582">
              <w:tc>
                <w:tcPr>
                  <w:tcW w:w="2230" w:type="dxa"/>
                  <w:shd w:val="clear" w:color="auto" w:fill="auto"/>
                </w:tcPr>
                <w:p w14:paraId="7D449820" w14:textId="77777777" w:rsidR="000C0582" w:rsidRPr="000C0582" w:rsidRDefault="000C0582" w:rsidP="000C0582">
                  <w:r w:rsidRPr="000C0582">
                    <w:t>Общий рынок</w:t>
                  </w:r>
                </w:p>
              </w:tc>
              <w:tc>
                <w:tcPr>
                  <w:tcW w:w="1843" w:type="dxa"/>
                  <w:shd w:val="clear" w:color="auto" w:fill="auto"/>
                </w:tcPr>
                <w:p w14:paraId="4B8D021B" w14:textId="77777777" w:rsidR="000C0582" w:rsidRPr="000C0582" w:rsidRDefault="000C0582" w:rsidP="000C0582"/>
              </w:tc>
            </w:tr>
            <w:tr w:rsidR="000C0582" w:rsidRPr="000C0582" w14:paraId="37112108" w14:textId="77777777" w:rsidTr="000C0582">
              <w:tc>
                <w:tcPr>
                  <w:tcW w:w="2230" w:type="dxa"/>
                  <w:shd w:val="clear" w:color="auto" w:fill="auto"/>
                </w:tcPr>
                <w:p w14:paraId="5A388ED7" w14:textId="77777777" w:rsidR="000C0582" w:rsidRPr="000C0582" w:rsidRDefault="000C0582" w:rsidP="000C0582">
                  <w:r w:rsidRPr="000C0582">
                    <w:t>Таможенный союз</w:t>
                  </w:r>
                </w:p>
              </w:tc>
              <w:tc>
                <w:tcPr>
                  <w:tcW w:w="1843" w:type="dxa"/>
                  <w:shd w:val="clear" w:color="auto" w:fill="auto"/>
                </w:tcPr>
                <w:p w14:paraId="46CCBA3A" w14:textId="77777777" w:rsidR="000C0582" w:rsidRPr="000C0582" w:rsidRDefault="000C0582" w:rsidP="000C0582"/>
              </w:tc>
            </w:tr>
          </w:tbl>
          <w:p w14:paraId="272D0135" w14:textId="77777777" w:rsidR="004041B1" w:rsidRDefault="00617493" w:rsidP="004041B1">
            <w:pPr>
              <w:rPr>
                <w:rFonts w:ascii="Times New Roman" w:hAnsi="Times New Roman" w:cs="Times New Roman"/>
              </w:rPr>
            </w:pPr>
            <w:r w:rsidRPr="00617493">
              <w:rPr>
                <w:rFonts w:ascii="Times New Roman" w:hAnsi="Times New Roman" w:cs="Times New Roman"/>
              </w:rPr>
              <w:t xml:space="preserve">Определите </w:t>
            </w:r>
            <w:r>
              <w:rPr>
                <w:rFonts w:ascii="Times New Roman" w:hAnsi="Times New Roman" w:cs="Times New Roman"/>
              </w:rPr>
              <w:t xml:space="preserve">взаимное уменьшение ограничений в торговле нефтепродуктами. </w:t>
            </w:r>
          </w:p>
          <w:p w14:paraId="049404CE" w14:textId="77777777" w:rsidR="00617493" w:rsidRDefault="00617493" w:rsidP="004041B1">
            <w:pPr>
              <w:rPr>
                <w:rFonts w:ascii="Times New Roman" w:hAnsi="Times New Roman" w:cs="Times New Roman"/>
              </w:rPr>
            </w:pPr>
            <w:r>
              <w:rPr>
                <w:rFonts w:ascii="Times New Roman" w:hAnsi="Times New Roman" w:cs="Times New Roman"/>
              </w:rPr>
              <w:t>Как это сказывается на перспективах взаимоотношений между странами?</w:t>
            </w:r>
          </w:p>
          <w:p w14:paraId="3D890F4E" w14:textId="77777777" w:rsidR="00617493" w:rsidRPr="00617493" w:rsidRDefault="00617493" w:rsidP="004041B1">
            <w:pPr>
              <w:rPr>
                <w:rFonts w:ascii="Times New Roman" w:hAnsi="Times New Roman" w:cs="Times New Roman"/>
              </w:rPr>
            </w:pPr>
          </w:p>
        </w:tc>
      </w:tr>
      <w:tr w:rsidR="004041B1" w:rsidRPr="00C05247" w14:paraId="6E8FCD9C" w14:textId="77777777" w:rsidTr="005A1803">
        <w:trPr>
          <w:trHeight w:val="2131"/>
        </w:trPr>
        <w:tc>
          <w:tcPr>
            <w:tcW w:w="2283" w:type="dxa"/>
            <w:vMerge/>
          </w:tcPr>
          <w:p w14:paraId="46C53491" w14:textId="77777777" w:rsidR="004041B1" w:rsidRPr="004041B1" w:rsidRDefault="004041B1" w:rsidP="00F73A53">
            <w:pPr>
              <w:tabs>
                <w:tab w:val="left" w:pos="540"/>
              </w:tabs>
              <w:contextualSpacing/>
              <w:rPr>
                <w:rFonts w:ascii="Times New Roman" w:hAnsi="Times New Roman" w:cs="Times New Roman"/>
                <w:sz w:val="24"/>
                <w:szCs w:val="24"/>
              </w:rPr>
            </w:pPr>
          </w:p>
        </w:tc>
        <w:tc>
          <w:tcPr>
            <w:tcW w:w="1985" w:type="dxa"/>
            <w:vMerge/>
          </w:tcPr>
          <w:p w14:paraId="167E737F" w14:textId="77777777" w:rsidR="004041B1" w:rsidRPr="00C05247" w:rsidRDefault="004041B1" w:rsidP="00F73A53">
            <w:pPr>
              <w:pStyle w:val="ae"/>
              <w:shd w:val="clear" w:color="auto" w:fill="FFFFFF" w:themeFill="background1"/>
              <w:ind w:left="0"/>
              <w:rPr>
                <w:color w:val="FF0000"/>
              </w:rPr>
            </w:pPr>
          </w:p>
        </w:tc>
        <w:tc>
          <w:tcPr>
            <w:tcW w:w="2126" w:type="dxa"/>
          </w:tcPr>
          <w:p w14:paraId="0C219A4B" w14:textId="77777777" w:rsidR="004041B1" w:rsidRPr="00C05247" w:rsidRDefault="00E31A07" w:rsidP="00F73A53">
            <w:pPr>
              <w:widowControl w:val="0"/>
              <w:tabs>
                <w:tab w:val="left" w:pos="540"/>
              </w:tabs>
              <w:autoSpaceDE w:val="0"/>
              <w:autoSpaceDN w:val="0"/>
              <w:adjustRightInd w:val="0"/>
              <w:contextualSpacing/>
              <w:rPr>
                <w:rFonts w:ascii="Times New Roman" w:hAnsi="Times New Roman"/>
                <w:b/>
                <w:color w:val="FF0000"/>
                <w:sz w:val="24"/>
                <w:szCs w:val="24"/>
                <w:highlight w:val="yellow"/>
              </w:rPr>
            </w:pPr>
            <w:r w:rsidRPr="00235DAE">
              <w:rPr>
                <w:rFonts w:ascii="Times New Roman" w:hAnsi="Times New Roman"/>
                <w:b/>
                <w:sz w:val="24"/>
                <w:szCs w:val="24"/>
              </w:rPr>
              <w:t xml:space="preserve">Умение: </w:t>
            </w:r>
            <w:r>
              <w:rPr>
                <w:rFonts w:ascii="Times New Roman" w:hAnsi="Times New Roman"/>
                <w:sz w:val="24"/>
                <w:szCs w:val="24"/>
              </w:rPr>
              <w:t xml:space="preserve">Умеет проводить </w:t>
            </w:r>
            <w:r>
              <w:rPr>
                <w:color w:val="000000"/>
              </w:rPr>
              <w:t>анализ</w:t>
            </w:r>
            <w:r w:rsidRPr="00012B92">
              <w:rPr>
                <w:rFonts w:ascii="Times New Roman" w:hAnsi="Times New Roman"/>
                <w:color w:val="000000"/>
                <w:sz w:val="24"/>
                <w:szCs w:val="24"/>
                <w:lang w:eastAsia="ru-RU"/>
              </w:rPr>
              <w:t xml:space="preserve"> энергетических рынков в России и за рубежом</w:t>
            </w:r>
            <w:r>
              <w:rPr>
                <w:color w:val="000000"/>
              </w:rPr>
              <w:t xml:space="preserve">, </w:t>
            </w:r>
            <w:r w:rsidRPr="00012B92">
              <w:rPr>
                <w:rFonts w:ascii="Times New Roman" w:hAnsi="Times New Roman"/>
                <w:color w:val="000000"/>
                <w:sz w:val="24"/>
                <w:szCs w:val="24"/>
                <w:lang w:eastAsia="ru-RU"/>
              </w:rPr>
              <w:t xml:space="preserve">возможных </w:t>
            </w:r>
            <w:r>
              <w:rPr>
                <w:color w:val="000000"/>
              </w:rPr>
              <w:t xml:space="preserve"> вариантов международной </w:t>
            </w:r>
            <w:r w:rsidRPr="00012B92">
              <w:rPr>
                <w:rFonts w:ascii="Times New Roman" w:hAnsi="Times New Roman"/>
                <w:color w:val="000000"/>
                <w:sz w:val="24"/>
                <w:szCs w:val="24"/>
                <w:lang w:eastAsia="ru-RU"/>
              </w:rPr>
              <w:t>энергетической интеграции и создания межгосударственных энергетических</w:t>
            </w:r>
          </w:p>
        </w:tc>
        <w:tc>
          <w:tcPr>
            <w:tcW w:w="3954" w:type="dxa"/>
            <w:shd w:val="clear" w:color="auto" w:fill="auto"/>
          </w:tcPr>
          <w:p w14:paraId="0028E9D8" w14:textId="77777777" w:rsidR="004041B1" w:rsidRPr="000C0582" w:rsidRDefault="000C0582" w:rsidP="004041B1">
            <w:pPr>
              <w:rPr>
                <w:rFonts w:ascii="Times New Roman" w:hAnsi="Times New Roman"/>
                <w:color w:val="000000"/>
                <w:sz w:val="24"/>
                <w:szCs w:val="24"/>
                <w:lang w:eastAsia="ru-RU"/>
              </w:rPr>
            </w:pPr>
            <w:r w:rsidRPr="000C0582">
              <w:rPr>
                <w:rFonts w:ascii="Times New Roman" w:hAnsi="Times New Roman"/>
                <w:color w:val="000000"/>
                <w:sz w:val="24"/>
                <w:szCs w:val="24"/>
                <w:lang w:eastAsia="ru-RU"/>
              </w:rPr>
              <w:t>Существующие цены, пошлины и спрос</w:t>
            </w:r>
            <w:r>
              <w:rPr>
                <w:rFonts w:ascii="Times New Roman" w:hAnsi="Times New Roman"/>
                <w:color w:val="000000"/>
                <w:sz w:val="24"/>
                <w:szCs w:val="24"/>
                <w:lang w:eastAsia="ru-RU"/>
              </w:rPr>
              <w:t xml:space="preserve"> (</w:t>
            </w:r>
            <w:r w:rsidRPr="000C0582">
              <w:rPr>
                <w:rFonts w:ascii="Times New Roman" w:hAnsi="Times New Roman"/>
                <w:color w:val="000000"/>
                <w:sz w:val="24"/>
                <w:szCs w:val="24"/>
                <w:lang w:eastAsia="ru-RU"/>
              </w:rPr>
              <w:t>выбор объединения или страны студентам определяется  самостоятельно)</w:t>
            </w:r>
            <w:r w:rsidR="00617493">
              <w:rPr>
                <w:rFonts w:ascii="Times New Roman" w:hAnsi="Times New Roman"/>
                <w:color w:val="000000"/>
                <w:sz w:val="24"/>
                <w:szCs w:val="24"/>
                <w:lang w:eastAsia="ru-RU"/>
              </w:rPr>
              <w:t xml:space="preserve">. Проведите анализ по одной отраслей ТЭК </w:t>
            </w:r>
          </w:p>
          <w:tbl>
            <w:tblPr>
              <w:tblStyle w:val="af0"/>
              <w:tblW w:w="4150" w:type="dxa"/>
              <w:tblLayout w:type="fixed"/>
              <w:tblLook w:val="04A0" w:firstRow="1" w:lastRow="0" w:firstColumn="1" w:lastColumn="0" w:noHBand="0" w:noVBand="1"/>
            </w:tblPr>
            <w:tblGrid>
              <w:gridCol w:w="707"/>
              <w:gridCol w:w="749"/>
              <w:gridCol w:w="709"/>
              <w:gridCol w:w="564"/>
              <w:gridCol w:w="712"/>
              <w:gridCol w:w="709"/>
            </w:tblGrid>
            <w:tr w:rsidR="000C0582" w14:paraId="1789E79B" w14:textId="77777777" w:rsidTr="000C0582">
              <w:tc>
                <w:tcPr>
                  <w:tcW w:w="707" w:type="dxa"/>
                </w:tcPr>
                <w:p w14:paraId="3C9FB898" w14:textId="77777777" w:rsidR="000C0582" w:rsidRDefault="000C0582" w:rsidP="000C0582">
                  <w:r>
                    <w:t>Товар (товарная группа)</w:t>
                  </w:r>
                </w:p>
              </w:tc>
              <w:tc>
                <w:tcPr>
                  <w:tcW w:w="749" w:type="dxa"/>
                </w:tcPr>
                <w:p w14:paraId="567970BE" w14:textId="77777777" w:rsidR="000C0582" w:rsidRDefault="000C0582" w:rsidP="000C0582">
                  <w:r>
                    <w:t>Цена в стране – потенциальном партнере, руб./ ед.</w:t>
                  </w:r>
                </w:p>
              </w:tc>
              <w:tc>
                <w:tcPr>
                  <w:tcW w:w="709" w:type="dxa"/>
                </w:tcPr>
                <w:p w14:paraId="0BE702DE" w14:textId="77777777" w:rsidR="000C0582" w:rsidRDefault="000C0582" w:rsidP="000C0582">
                  <w:r>
                    <w:t>Цена в третьих странах, руб./ед.</w:t>
                  </w:r>
                </w:p>
              </w:tc>
              <w:tc>
                <w:tcPr>
                  <w:tcW w:w="564" w:type="dxa"/>
                </w:tcPr>
                <w:p w14:paraId="3865A9F5" w14:textId="77777777" w:rsidR="000C0582" w:rsidRDefault="000C0582" w:rsidP="000C0582">
                  <w:r>
                    <w:t>Пошлина</w:t>
                  </w:r>
                </w:p>
                <w:p w14:paraId="2F35F565" w14:textId="77777777" w:rsidR="000C0582" w:rsidRDefault="000C0582" w:rsidP="000C0582">
                  <w:r>
                    <w:t>руб./ед.</w:t>
                  </w:r>
                </w:p>
              </w:tc>
              <w:tc>
                <w:tcPr>
                  <w:tcW w:w="712" w:type="dxa"/>
                </w:tcPr>
                <w:p w14:paraId="4413F1EB" w14:textId="77777777" w:rsidR="000C0582" w:rsidRDefault="000C0582" w:rsidP="000C0582">
                  <w:r>
                    <w:t>Коэффициент ценовой эластичности спроса</w:t>
                  </w:r>
                </w:p>
              </w:tc>
              <w:tc>
                <w:tcPr>
                  <w:tcW w:w="709" w:type="dxa"/>
                </w:tcPr>
                <w:p w14:paraId="4C349020" w14:textId="77777777" w:rsidR="000C0582" w:rsidRDefault="000C0582" w:rsidP="000C0582">
                  <w:r>
                    <w:t>Объем продаж, шт./неделя</w:t>
                  </w:r>
                </w:p>
              </w:tc>
            </w:tr>
            <w:tr w:rsidR="000C0582" w14:paraId="6A796298" w14:textId="77777777" w:rsidTr="000C0582">
              <w:tc>
                <w:tcPr>
                  <w:tcW w:w="707" w:type="dxa"/>
                </w:tcPr>
                <w:p w14:paraId="2086DFD4" w14:textId="77777777" w:rsidR="000C0582" w:rsidRPr="0041162C" w:rsidRDefault="000C0582" w:rsidP="000C0582">
                  <w:pPr>
                    <w:rPr>
                      <w:lang w:val="en-US"/>
                    </w:rPr>
                  </w:pPr>
                  <w:r>
                    <w:rPr>
                      <w:lang w:val="en-US"/>
                    </w:rPr>
                    <w:t>I</w:t>
                  </w:r>
                </w:p>
              </w:tc>
              <w:tc>
                <w:tcPr>
                  <w:tcW w:w="749" w:type="dxa"/>
                </w:tcPr>
                <w:p w14:paraId="71459C88" w14:textId="77777777" w:rsidR="000C0582" w:rsidRDefault="000C0582" w:rsidP="000C0582"/>
              </w:tc>
              <w:tc>
                <w:tcPr>
                  <w:tcW w:w="709" w:type="dxa"/>
                </w:tcPr>
                <w:p w14:paraId="1693096A" w14:textId="77777777" w:rsidR="000C0582" w:rsidRDefault="000C0582" w:rsidP="000C0582"/>
              </w:tc>
              <w:tc>
                <w:tcPr>
                  <w:tcW w:w="564" w:type="dxa"/>
                </w:tcPr>
                <w:p w14:paraId="21DCF2AA" w14:textId="77777777" w:rsidR="000C0582" w:rsidRDefault="000C0582" w:rsidP="000C0582"/>
              </w:tc>
              <w:tc>
                <w:tcPr>
                  <w:tcW w:w="712" w:type="dxa"/>
                </w:tcPr>
                <w:p w14:paraId="34561E5A" w14:textId="77777777" w:rsidR="000C0582" w:rsidRDefault="000C0582" w:rsidP="000C0582"/>
              </w:tc>
              <w:tc>
                <w:tcPr>
                  <w:tcW w:w="709" w:type="dxa"/>
                </w:tcPr>
                <w:p w14:paraId="66D73E2E" w14:textId="77777777" w:rsidR="000C0582" w:rsidRDefault="000C0582" w:rsidP="000C0582"/>
              </w:tc>
            </w:tr>
            <w:tr w:rsidR="000C0582" w14:paraId="71182E22" w14:textId="77777777" w:rsidTr="000C0582">
              <w:tc>
                <w:tcPr>
                  <w:tcW w:w="707" w:type="dxa"/>
                </w:tcPr>
                <w:p w14:paraId="4DC85309" w14:textId="77777777" w:rsidR="000C0582" w:rsidRPr="0041162C" w:rsidRDefault="000C0582" w:rsidP="000C0582">
                  <w:pPr>
                    <w:rPr>
                      <w:lang w:val="en-US"/>
                    </w:rPr>
                  </w:pPr>
                  <w:r>
                    <w:rPr>
                      <w:lang w:val="en-US"/>
                    </w:rPr>
                    <w:t>II</w:t>
                  </w:r>
                </w:p>
              </w:tc>
              <w:tc>
                <w:tcPr>
                  <w:tcW w:w="749" w:type="dxa"/>
                </w:tcPr>
                <w:p w14:paraId="192656BD" w14:textId="77777777" w:rsidR="000C0582" w:rsidRDefault="000C0582" w:rsidP="000C0582"/>
              </w:tc>
              <w:tc>
                <w:tcPr>
                  <w:tcW w:w="709" w:type="dxa"/>
                </w:tcPr>
                <w:p w14:paraId="6EDA5BA9" w14:textId="77777777" w:rsidR="000C0582" w:rsidRDefault="000C0582" w:rsidP="000C0582"/>
              </w:tc>
              <w:tc>
                <w:tcPr>
                  <w:tcW w:w="564" w:type="dxa"/>
                </w:tcPr>
                <w:p w14:paraId="49FB5BC7" w14:textId="77777777" w:rsidR="000C0582" w:rsidRDefault="000C0582" w:rsidP="000C0582"/>
              </w:tc>
              <w:tc>
                <w:tcPr>
                  <w:tcW w:w="712" w:type="dxa"/>
                </w:tcPr>
                <w:p w14:paraId="4AFCC506" w14:textId="77777777" w:rsidR="000C0582" w:rsidRDefault="000C0582" w:rsidP="000C0582"/>
              </w:tc>
              <w:tc>
                <w:tcPr>
                  <w:tcW w:w="709" w:type="dxa"/>
                </w:tcPr>
                <w:p w14:paraId="5E1F47F3" w14:textId="77777777" w:rsidR="000C0582" w:rsidRDefault="000C0582" w:rsidP="000C0582"/>
              </w:tc>
            </w:tr>
            <w:tr w:rsidR="000C0582" w14:paraId="4DED5308" w14:textId="77777777" w:rsidTr="000C0582">
              <w:tc>
                <w:tcPr>
                  <w:tcW w:w="707" w:type="dxa"/>
                </w:tcPr>
                <w:p w14:paraId="47AECE07" w14:textId="77777777" w:rsidR="000C0582" w:rsidRPr="0041162C" w:rsidRDefault="000C0582" w:rsidP="000C0582">
                  <w:pPr>
                    <w:rPr>
                      <w:lang w:val="en-US"/>
                    </w:rPr>
                  </w:pPr>
                  <w:r>
                    <w:rPr>
                      <w:lang w:val="en-US"/>
                    </w:rPr>
                    <w:t>III</w:t>
                  </w:r>
                </w:p>
              </w:tc>
              <w:tc>
                <w:tcPr>
                  <w:tcW w:w="749" w:type="dxa"/>
                </w:tcPr>
                <w:p w14:paraId="1822D02A" w14:textId="77777777" w:rsidR="000C0582" w:rsidRDefault="000C0582" w:rsidP="000C0582"/>
              </w:tc>
              <w:tc>
                <w:tcPr>
                  <w:tcW w:w="709" w:type="dxa"/>
                </w:tcPr>
                <w:p w14:paraId="0A98AB23" w14:textId="77777777" w:rsidR="000C0582" w:rsidRDefault="000C0582" w:rsidP="000C0582"/>
              </w:tc>
              <w:tc>
                <w:tcPr>
                  <w:tcW w:w="564" w:type="dxa"/>
                </w:tcPr>
                <w:p w14:paraId="1DEA02F5" w14:textId="77777777" w:rsidR="000C0582" w:rsidRDefault="000C0582" w:rsidP="000C0582"/>
              </w:tc>
              <w:tc>
                <w:tcPr>
                  <w:tcW w:w="712" w:type="dxa"/>
                </w:tcPr>
                <w:p w14:paraId="35802F0C" w14:textId="77777777" w:rsidR="000C0582" w:rsidRDefault="000C0582" w:rsidP="000C0582"/>
              </w:tc>
              <w:tc>
                <w:tcPr>
                  <w:tcW w:w="709" w:type="dxa"/>
                </w:tcPr>
                <w:p w14:paraId="1199A220" w14:textId="77777777" w:rsidR="000C0582" w:rsidRDefault="000C0582" w:rsidP="000C0582"/>
              </w:tc>
            </w:tr>
            <w:tr w:rsidR="000C0582" w14:paraId="73F1CBC4" w14:textId="77777777" w:rsidTr="000C0582">
              <w:tc>
                <w:tcPr>
                  <w:tcW w:w="707" w:type="dxa"/>
                </w:tcPr>
                <w:p w14:paraId="24973698" w14:textId="77777777" w:rsidR="000C0582" w:rsidRPr="0041162C" w:rsidRDefault="000C0582" w:rsidP="000C0582">
                  <w:pPr>
                    <w:rPr>
                      <w:lang w:val="en-US"/>
                    </w:rPr>
                  </w:pPr>
                  <w:r>
                    <w:rPr>
                      <w:lang w:val="en-US"/>
                    </w:rPr>
                    <w:t>IV</w:t>
                  </w:r>
                </w:p>
              </w:tc>
              <w:tc>
                <w:tcPr>
                  <w:tcW w:w="749" w:type="dxa"/>
                </w:tcPr>
                <w:p w14:paraId="58163325" w14:textId="77777777" w:rsidR="000C0582" w:rsidRDefault="000C0582" w:rsidP="000C0582"/>
              </w:tc>
              <w:tc>
                <w:tcPr>
                  <w:tcW w:w="709" w:type="dxa"/>
                </w:tcPr>
                <w:p w14:paraId="66B4E8AF" w14:textId="77777777" w:rsidR="000C0582" w:rsidRDefault="000C0582" w:rsidP="000C0582"/>
              </w:tc>
              <w:tc>
                <w:tcPr>
                  <w:tcW w:w="564" w:type="dxa"/>
                </w:tcPr>
                <w:p w14:paraId="454F5E09" w14:textId="77777777" w:rsidR="000C0582" w:rsidRDefault="000C0582" w:rsidP="000C0582"/>
              </w:tc>
              <w:tc>
                <w:tcPr>
                  <w:tcW w:w="712" w:type="dxa"/>
                </w:tcPr>
                <w:p w14:paraId="10D75EA8" w14:textId="77777777" w:rsidR="000C0582" w:rsidRDefault="000C0582" w:rsidP="000C0582"/>
              </w:tc>
              <w:tc>
                <w:tcPr>
                  <w:tcW w:w="709" w:type="dxa"/>
                </w:tcPr>
                <w:p w14:paraId="31570F46" w14:textId="77777777" w:rsidR="000C0582" w:rsidRDefault="000C0582" w:rsidP="000C0582"/>
              </w:tc>
            </w:tr>
            <w:tr w:rsidR="000C0582" w14:paraId="17B7186B" w14:textId="77777777" w:rsidTr="000C0582">
              <w:tc>
                <w:tcPr>
                  <w:tcW w:w="707" w:type="dxa"/>
                </w:tcPr>
                <w:p w14:paraId="1E230827" w14:textId="77777777" w:rsidR="000C0582" w:rsidRPr="0041162C" w:rsidRDefault="000C0582" w:rsidP="000C0582">
                  <w:pPr>
                    <w:rPr>
                      <w:lang w:val="en-US"/>
                    </w:rPr>
                  </w:pPr>
                  <w:r>
                    <w:rPr>
                      <w:lang w:val="en-US"/>
                    </w:rPr>
                    <w:t>V</w:t>
                  </w:r>
                </w:p>
              </w:tc>
              <w:tc>
                <w:tcPr>
                  <w:tcW w:w="749" w:type="dxa"/>
                </w:tcPr>
                <w:p w14:paraId="40FC9403" w14:textId="77777777" w:rsidR="000C0582" w:rsidRDefault="000C0582" w:rsidP="000C0582"/>
              </w:tc>
              <w:tc>
                <w:tcPr>
                  <w:tcW w:w="709" w:type="dxa"/>
                </w:tcPr>
                <w:p w14:paraId="34C71ABF" w14:textId="77777777" w:rsidR="000C0582" w:rsidRDefault="000C0582" w:rsidP="000C0582"/>
              </w:tc>
              <w:tc>
                <w:tcPr>
                  <w:tcW w:w="564" w:type="dxa"/>
                </w:tcPr>
                <w:p w14:paraId="5559DB31" w14:textId="77777777" w:rsidR="000C0582" w:rsidRDefault="000C0582" w:rsidP="000C0582"/>
              </w:tc>
              <w:tc>
                <w:tcPr>
                  <w:tcW w:w="712" w:type="dxa"/>
                </w:tcPr>
                <w:p w14:paraId="733ABD6A" w14:textId="77777777" w:rsidR="000C0582" w:rsidRDefault="000C0582" w:rsidP="000C0582"/>
              </w:tc>
              <w:tc>
                <w:tcPr>
                  <w:tcW w:w="709" w:type="dxa"/>
                </w:tcPr>
                <w:p w14:paraId="2F818AD0" w14:textId="77777777" w:rsidR="000C0582" w:rsidRDefault="000C0582" w:rsidP="000C0582"/>
              </w:tc>
            </w:tr>
          </w:tbl>
          <w:p w14:paraId="663085F4" w14:textId="77777777" w:rsidR="000C0582" w:rsidRPr="004041B1" w:rsidRDefault="000C0582" w:rsidP="004041B1">
            <w:pPr>
              <w:rPr>
                <w:color w:val="FF0000"/>
              </w:rPr>
            </w:pPr>
          </w:p>
        </w:tc>
      </w:tr>
      <w:tr w:rsidR="004041B1" w:rsidRPr="00C05247" w14:paraId="10BEB018" w14:textId="77777777" w:rsidTr="005A1803">
        <w:trPr>
          <w:trHeight w:val="825"/>
        </w:trPr>
        <w:tc>
          <w:tcPr>
            <w:tcW w:w="2283" w:type="dxa"/>
            <w:vMerge/>
          </w:tcPr>
          <w:p w14:paraId="1DCFD010" w14:textId="77777777" w:rsidR="004041B1" w:rsidRPr="004041B1" w:rsidRDefault="004041B1" w:rsidP="00F73A53">
            <w:pPr>
              <w:tabs>
                <w:tab w:val="left" w:pos="540"/>
              </w:tabs>
              <w:contextualSpacing/>
              <w:rPr>
                <w:rFonts w:ascii="Times New Roman" w:hAnsi="Times New Roman" w:cs="Times New Roman"/>
                <w:sz w:val="24"/>
                <w:szCs w:val="24"/>
              </w:rPr>
            </w:pPr>
          </w:p>
        </w:tc>
        <w:tc>
          <w:tcPr>
            <w:tcW w:w="1985" w:type="dxa"/>
            <w:vMerge w:val="restart"/>
          </w:tcPr>
          <w:p w14:paraId="486DA8FD" w14:textId="77777777" w:rsidR="004041B1" w:rsidRPr="00C05247" w:rsidRDefault="004041B1" w:rsidP="004041B1">
            <w:pPr>
              <w:tabs>
                <w:tab w:val="left" w:pos="430"/>
              </w:tabs>
              <w:outlineLvl w:val="0"/>
              <w:rPr>
                <w:rFonts w:ascii="Times New Roman" w:hAnsi="Times New Roman" w:cs="Times New Roman"/>
                <w:color w:val="FF0000"/>
                <w:sz w:val="24"/>
                <w:szCs w:val="24"/>
                <w:highlight w:val="lightGray"/>
              </w:rPr>
            </w:pPr>
            <w:r w:rsidRPr="00BC6590">
              <w:rPr>
                <w:rFonts w:ascii="Times New Roman" w:eastAsia="Times New Roman" w:hAnsi="Times New Roman" w:cs="Times New Roman"/>
                <w:sz w:val="24"/>
                <w:szCs w:val="24"/>
                <w:lang w:eastAsia="ru-RU"/>
              </w:rPr>
              <w:t xml:space="preserve">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w:t>
            </w:r>
            <w:r w:rsidRPr="00BC6590">
              <w:rPr>
                <w:rFonts w:ascii="Times New Roman" w:eastAsia="Times New Roman" w:hAnsi="Times New Roman" w:cs="Times New Roman"/>
                <w:sz w:val="24"/>
                <w:szCs w:val="24"/>
                <w:lang w:eastAsia="ru-RU"/>
              </w:rPr>
              <w:lastRenderedPageBreak/>
              <w:t>долгосрочных трендов</w:t>
            </w:r>
          </w:p>
        </w:tc>
        <w:tc>
          <w:tcPr>
            <w:tcW w:w="2126" w:type="dxa"/>
          </w:tcPr>
          <w:p w14:paraId="31F8CE13" w14:textId="77777777" w:rsidR="004041B1" w:rsidRPr="00B15371" w:rsidRDefault="00B15371" w:rsidP="00B15371">
            <w:pPr>
              <w:widowControl w:val="0"/>
              <w:tabs>
                <w:tab w:val="left" w:pos="540"/>
              </w:tabs>
              <w:autoSpaceDE w:val="0"/>
              <w:autoSpaceDN w:val="0"/>
              <w:adjustRightInd w:val="0"/>
              <w:contextualSpacing/>
              <w:rPr>
                <w:rFonts w:ascii="Times New Roman" w:hAnsi="Times New Roman"/>
                <w:sz w:val="24"/>
                <w:szCs w:val="24"/>
              </w:rPr>
            </w:pPr>
            <w:r w:rsidRPr="00874082">
              <w:rPr>
                <w:rFonts w:ascii="Times New Roman" w:hAnsi="Times New Roman"/>
                <w:b/>
                <w:sz w:val="24"/>
                <w:szCs w:val="24"/>
              </w:rPr>
              <w:lastRenderedPageBreak/>
              <w:t xml:space="preserve">Знание: </w:t>
            </w:r>
            <w:r>
              <w:rPr>
                <w:rFonts w:ascii="Times New Roman" w:hAnsi="Times New Roman"/>
                <w:sz w:val="24"/>
                <w:szCs w:val="24"/>
              </w:rPr>
              <w:t>Знает ключевые принципы устойчивого развития компаний; основы построения долгосрочных трендов развития</w:t>
            </w:r>
          </w:p>
        </w:tc>
        <w:tc>
          <w:tcPr>
            <w:tcW w:w="3954" w:type="dxa"/>
            <w:shd w:val="clear" w:color="auto" w:fill="auto"/>
          </w:tcPr>
          <w:p w14:paraId="3106726A" w14:textId="77777777" w:rsidR="000C0582" w:rsidRDefault="000C0582" w:rsidP="000C0582">
            <w:r>
              <w:t>Состояние рынков импортируем</w:t>
            </w:r>
            <w:r w:rsidR="00617493">
              <w:t xml:space="preserve">ой продукции </w:t>
            </w:r>
            <w:r>
              <w:t xml:space="preserve"> до 2022 года </w:t>
            </w:r>
            <w:r w:rsidR="00617493">
              <w:t>(компанию определите самостоятельно)</w:t>
            </w:r>
          </w:p>
          <w:tbl>
            <w:tblPr>
              <w:tblStyle w:val="af0"/>
              <w:tblW w:w="4386" w:type="dxa"/>
              <w:tblLayout w:type="fixed"/>
              <w:tblLook w:val="04A0" w:firstRow="1" w:lastRow="0" w:firstColumn="1" w:lastColumn="0" w:noHBand="0" w:noVBand="1"/>
            </w:tblPr>
            <w:tblGrid>
              <w:gridCol w:w="464"/>
              <w:gridCol w:w="709"/>
              <w:gridCol w:w="709"/>
              <w:gridCol w:w="708"/>
              <w:gridCol w:w="709"/>
              <w:gridCol w:w="236"/>
              <w:gridCol w:w="615"/>
              <w:gridCol w:w="236"/>
            </w:tblGrid>
            <w:tr w:rsidR="000C0582" w14:paraId="506CBBFB" w14:textId="77777777" w:rsidTr="000C0582">
              <w:trPr>
                <w:gridAfter w:val="1"/>
                <w:wAfter w:w="236" w:type="dxa"/>
              </w:trPr>
              <w:tc>
                <w:tcPr>
                  <w:tcW w:w="464" w:type="dxa"/>
                  <w:vMerge w:val="restart"/>
                </w:tcPr>
                <w:p w14:paraId="5F60193C" w14:textId="77777777" w:rsidR="000C0582" w:rsidRDefault="000C0582" w:rsidP="000C0582">
                  <w:r>
                    <w:t>Товар (товарная группа)</w:t>
                  </w:r>
                </w:p>
              </w:tc>
              <w:tc>
                <w:tcPr>
                  <w:tcW w:w="709" w:type="dxa"/>
                  <w:vMerge w:val="restart"/>
                </w:tcPr>
                <w:p w14:paraId="04B4ECA4" w14:textId="77777777" w:rsidR="000C0582" w:rsidRDefault="000C0582" w:rsidP="000C0582">
                  <w:r>
                    <w:t xml:space="preserve">Цена товара из страны – потенциального партнера с учетом </w:t>
                  </w:r>
                  <w:r>
                    <w:lastRenderedPageBreak/>
                    <w:t>пошлины, руб./ ед.</w:t>
                  </w:r>
                </w:p>
              </w:tc>
              <w:tc>
                <w:tcPr>
                  <w:tcW w:w="709" w:type="dxa"/>
                  <w:vMerge w:val="restart"/>
                </w:tcPr>
                <w:p w14:paraId="2BE6FAE3" w14:textId="77777777" w:rsidR="000C0582" w:rsidRDefault="000C0582" w:rsidP="000C0582">
                  <w:r>
                    <w:lastRenderedPageBreak/>
                    <w:t xml:space="preserve">Цена товара из третьих стран с учетом пошлины, руб./ ед. </w:t>
                  </w:r>
                </w:p>
              </w:tc>
              <w:tc>
                <w:tcPr>
                  <w:tcW w:w="708" w:type="dxa"/>
                  <w:vMerge w:val="restart"/>
                </w:tcPr>
                <w:p w14:paraId="5733AFDA" w14:textId="77777777" w:rsidR="000C0582" w:rsidRDefault="000C0582" w:rsidP="000C0582">
                  <w:r>
                    <w:t>Рыночная цена, руб./ ед.</w:t>
                  </w:r>
                </w:p>
              </w:tc>
              <w:tc>
                <w:tcPr>
                  <w:tcW w:w="709" w:type="dxa"/>
                  <w:vMerge w:val="restart"/>
                </w:tcPr>
                <w:p w14:paraId="74EE32C8" w14:textId="77777777" w:rsidR="000C0582" w:rsidRDefault="000C0582" w:rsidP="000C0582">
                  <w:r>
                    <w:t>Объем продаж, шт./неделя</w:t>
                  </w:r>
                </w:p>
              </w:tc>
              <w:tc>
                <w:tcPr>
                  <w:tcW w:w="851" w:type="dxa"/>
                  <w:gridSpan w:val="2"/>
                </w:tcPr>
                <w:p w14:paraId="711F14C5" w14:textId="77777777" w:rsidR="000C0582" w:rsidRPr="001627D7" w:rsidRDefault="000C0582" w:rsidP="000C0582">
                  <w:r>
                    <w:t xml:space="preserve">Параметры функции спроса </w:t>
                  </w:r>
                  <w:r>
                    <w:rPr>
                      <w:lang w:val="en-US"/>
                    </w:rPr>
                    <w:t>Q</w:t>
                  </w:r>
                  <w:r w:rsidRPr="001627D7">
                    <w:t>(</w:t>
                  </w:r>
                  <w:r>
                    <w:rPr>
                      <w:lang w:val="en-US"/>
                    </w:rPr>
                    <w:t>d</w:t>
                  </w:r>
                  <w:r>
                    <w:t>) =a-b</w:t>
                  </w:r>
                  <w:r>
                    <w:rPr>
                      <w:lang w:val="en-US"/>
                    </w:rPr>
                    <w:t>P</w:t>
                  </w:r>
                </w:p>
              </w:tc>
            </w:tr>
            <w:tr w:rsidR="000C0582" w14:paraId="303510D4" w14:textId="77777777" w:rsidTr="000C0582">
              <w:tc>
                <w:tcPr>
                  <w:tcW w:w="464" w:type="dxa"/>
                  <w:vMerge/>
                </w:tcPr>
                <w:p w14:paraId="7674741B" w14:textId="77777777" w:rsidR="000C0582" w:rsidRDefault="000C0582" w:rsidP="000C0582"/>
              </w:tc>
              <w:tc>
                <w:tcPr>
                  <w:tcW w:w="709" w:type="dxa"/>
                  <w:vMerge/>
                </w:tcPr>
                <w:p w14:paraId="6C972D89" w14:textId="77777777" w:rsidR="000C0582" w:rsidRDefault="000C0582" w:rsidP="000C0582"/>
              </w:tc>
              <w:tc>
                <w:tcPr>
                  <w:tcW w:w="709" w:type="dxa"/>
                  <w:vMerge/>
                </w:tcPr>
                <w:p w14:paraId="7EBAD92D" w14:textId="77777777" w:rsidR="000C0582" w:rsidRDefault="000C0582" w:rsidP="000C0582"/>
              </w:tc>
              <w:tc>
                <w:tcPr>
                  <w:tcW w:w="708" w:type="dxa"/>
                  <w:vMerge/>
                </w:tcPr>
                <w:p w14:paraId="612A8FA7" w14:textId="77777777" w:rsidR="000C0582" w:rsidRDefault="000C0582" w:rsidP="000C0582"/>
              </w:tc>
              <w:tc>
                <w:tcPr>
                  <w:tcW w:w="709" w:type="dxa"/>
                  <w:vMerge/>
                </w:tcPr>
                <w:p w14:paraId="38D5E0B2" w14:textId="77777777" w:rsidR="000C0582" w:rsidRDefault="000C0582" w:rsidP="000C0582"/>
              </w:tc>
              <w:tc>
                <w:tcPr>
                  <w:tcW w:w="236" w:type="dxa"/>
                </w:tcPr>
                <w:p w14:paraId="0019DD24" w14:textId="77777777" w:rsidR="000C0582" w:rsidRPr="001627D7" w:rsidRDefault="000C0582" w:rsidP="000C0582">
                  <w:pPr>
                    <w:jc w:val="center"/>
                    <w:rPr>
                      <w:lang w:val="en-US"/>
                    </w:rPr>
                  </w:pPr>
                  <w:r>
                    <w:rPr>
                      <w:lang w:val="en-US"/>
                    </w:rPr>
                    <w:t>a</w:t>
                  </w:r>
                </w:p>
              </w:tc>
              <w:tc>
                <w:tcPr>
                  <w:tcW w:w="851" w:type="dxa"/>
                  <w:gridSpan w:val="2"/>
                </w:tcPr>
                <w:p w14:paraId="7B4564B3" w14:textId="77777777" w:rsidR="000C0582" w:rsidRPr="001627D7" w:rsidRDefault="000C0582" w:rsidP="000C0582">
                  <w:pPr>
                    <w:jc w:val="center"/>
                    <w:rPr>
                      <w:lang w:val="en-US"/>
                    </w:rPr>
                  </w:pPr>
                  <w:r>
                    <w:rPr>
                      <w:lang w:val="en-US"/>
                    </w:rPr>
                    <w:t>b</w:t>
                  </w:r>
                </w:p>
              </w:tc>
            </w:tr>
            <w:tr w:rsidR="000C0582" w14:paraId="70A5A2A4" w14:textId="77777777" w:rsidTr="000C0582">
              <w:tc>
                <w:tcPr>
                  <w:tcW w:w="464" w:type="dxa"/>
                </w:tcPr>
                <w:p w14:paraId="7ED3688F" w14:textId="77777777" w:rsidR="000C0582" w:rsidRPr="001627D7" w:rsidRDefault="000C0582" w:rsidP="000C0582">
                  <w:r>
                    <w:rPr>
                      <w:lang w:val="en-US"/>
                    </w:rPr>
                    <w:t>I</w:t>
                  </w:r>
                </w:p>
              </w:tc>
              <w:tc>
                <w:tcPr>
                  <w:tcW w:w="709" w:type="dxa"/>
                </w:tcPr>
                <w:p w14:paraId="0F5F2419" w14:textId="77777777" w:rsidR="000C0582" w:rsidRDefault="000C0582" w:rsidP="000C0582"/>
              </w:tc>
              <w:tc>
                <w:tcPr>
                  <w:tcW w:w="709" w:type="dxa"/>
                </w:tcPr>
                <w:p w14:paraId="4FF88728" w14:textId="77777777" w:rsidR="000C0582" w:rsidRDefault="000C0582" w:rsidP="000C0582"/>
              </w:tc>
              <w:tc>
                <w:tcPr>
                  <w:tcW w:w="708" w:type="dxa"/>
                </w:tcPr>
                <w:p w14:paraId="0C65EC97" w14:textId="77777777" w:rsidR="000C0582" w:rsidRDefault="000C0582" w:rsidP="000C0582"/>
              </w:tc>
              <w:tc>
                <w:tcPr>
                  <w:tcW w:w="709" w:type="dxa"/>
                </w:tcPr>
                <w:p w14:paraId="3D321547" w14:textId="77777777" w:rsidR="000C0582" w:rsidRDefault="000C0582" w:rsidP="000C0582"/>
              </w:tc>
              <w:tc>
                <w:tcPr>
                  <w:tcW w:w="236" w:type="dxa"/>
                </w:tcPr>
                <w:p w14:paraId="45671604" w14:textId="77777777" w:rsidR="000C0582" w:rsidRDefault="000C0582" w:rsidP="000C0582"/>
              </w:tc>
              <w:tc>
                <w:tcPr>
                  <w:tcW w:w="851" w:type="dxa"/>
                  <w:gridSpan w:val="2"/>
                </w:tcPr>
                <w:p w14:paraId="1EC46D66" w14:textId="77777777" w:rsidR="000C0582" w:rsidRDefault="000C0582" w:rsidP="000C0582"/>
              </w:tc>
            </w:tr>
            <w:tr w:rsidR="000C0582" w14:paraId="133945AE" w14:textId="77777777" w:rsidTr="000C0582">
              <w:tc>
                <w:tcPr>
                  <w:tcW w:w="464" w:type="dxa"/>
                </w:tcPr>
                <w:p w14:paraId="1D5D5D73" w14:textId="77777777" w:rsidR="000C0582" w:rsidRPr="001627D7" w:rsidRDefault="000C0582" w:rsidP="000C0582">
                  <w:r>
                    <w:rPr>
                      <w:lang w:val="en-US"/>
                    </w:rPr>
                    <w:t>II</w:t>
                  </w:r>
                </w:p>
              </w:tc>
              <w:tc>
                <w:tcPr>
                  <w:tcW w:w="709" w:type="dxa"/>
                </w:tcPr>
                <w:p w14:paraId="21D6BF99" w14:textId="77777777" w:rsidR="000C0582" w:rsidRDefault="000C0582" w:rsidP="000C0582"/>
              </w:tc>
              <w:tc>
                <w:tcPr>
                  <w:tcW w:w="709" w:type="dxa"/>
                </w:tcPr>
                <w:p w14:paraId="46811A9C" w14:textId="77777777" w:rsidR="000C0582" w:rsidRDefault="000C0582" w:rsidP="000C0582"/>
              </w:tc>
              <w:tc>
                <w:tcPr>
                  <w:tcW w:w="708" w:type="dxa"/>
                </w:tcPr>
                <w:p w14:paraId="61E6BE31" w14:textId="77777777" w:rsidR="000C0582" w:rsidRDefault="000C0582" w:rsidP="000C0582"/>
              </w:tc>
              <w:tc>
                <w:tcPr>
                  <w:tcW w:w="709" w:type="dxa"/>
                </w:tcPr>
                <w:p w14:paraId="6C1B50BD" w14:textId="77777777" w:rsidR="000C0582" w:rsidRDefault="000C0582" w:rsidP="000C0582"/>
              </w:tc>
              <w:tc>
                <w:tcPr>
                  <w:tcW w:w="236" w:type="dxa"/>
                </w:tcPr>
                <w:p w14:paraId="6EF554EC" w14:textId="77777777" w:rsidR="000C0582" w:rsidRDefault="000C0582" w:rsidP="000C0582"/>
              </w:tc>
              <w:tc>
                <w:tcPr>
                  <w:tcW w:w="851" w:type="dxa"/>
                  <w:gridSpan w:val="2"/>
                </w:tcPr>
                <w:p w14:paraId="54C7E216" w14:textId="77777777" w:rsidR="000C0582" w:rsidRDefault="000C0582" w:rsidP="000C0582"/>
              </w:tc>
            </w:tr>
            <w:tr w:rsidR="000C0582" w14:paraId="3B42A5C3" w14:textId="77777777" w:rsidTr="000C0582">
              <w:tc>
                <w:tcPr>
                  <w:tcW w:w="464" w:type="dxa"/>
                </w:tcPr>
                <w:p w14:paraId="1732D5F7" w14:textId="77777777" w:rsidR="000C0582" w:rsidRPr="001627D7" w:rsidRDefault="000C0582" w:rsidP="000C0582">
                  <w:r>
                    <w:rPr>
                      <w:lang w:val="en-US"/>
                    </w:rPr>
                    <w:t>III</w:t>
                  </w:r>
                </w:p>
              </w:tc>
              <w:tc>
                <w:tcPr>
                  <w:tcW w:w="709" w:type="dxa"/>
                </w:tcPr>
                <w:p w14:paraId="14472F96" w14:textId="77777777" w:rsidR="000C0582" w:rsidRDefault="000C0582" w:rsidP="000C0582"/>
              </w:tc>
              <w:tc>
                <w:tcPr>
                  <w:tcW w:w="709" w:type="dxa"/>
                </w:tcPr>
                <w:p w14:paraId="09F95294" w14:textId="77777777" w:rsidR="000C0582" w:rsidRDefault="000C0582" w:rsidP="000C0582"/>
              </w:tc>
              <w:tc>
                <w:tcPr>
                  <w:tcW w:w="708" w:type="dxa"/>
                </w:tcPr>
                <w:p w14:paraId="3CE1BD60" w14:textId="77777777" w:rsidR="000C0582" w:rsidRDefault="000C0582" w:rsidP="000C0582"/>
              </w:tc>
              <w:tc>
                <w:tcPr>
                  <w:tcW w:w="709" w:type="dxa"/>
                </w:tcPr>
                <w:p w14:paraId="3B2ADBE6" w14:textId="77777777" w:rsidR="000C0582" w:rsidRDefault="000C0582" w:rsidP="000C0582"/>
              </w:tc>
              <w:tc>
                <w:tcPr>
                  <w:tcW w:w="236" w:type="dxa"/>
                </w:tcPr>
                <w:p w14:paraId="7642E017" w14:textId="77777777" w:rsidR="000C0582" w:rsidRDefault="000C0582" w:rsidP="000C0582"/>
              </w:tc>
              <w:tc>
                <w:tcPr>
                  <w:tcW w:w="851" w:type="dxa"/>
                  <w:gridSpan w:val="2"/>
                </w:tcPr>
                <w:p w14:paraId="7E9BD4E1" w14:textId="77777777" w:rsidR="000C0582" w:rsidRDefault="000C0582" w:rsidP="000C0582"/>
              </w:tc>
            </w:tr>
            <w:tr w:rsidR="000C0582" w14:paraId="270B0780" w14:textId="77777777" w:rsidTr="000C0582">
              <w:tc>
                <w:tcPr>
                  <w:tcW w:w="464" w:type="dxa"/>
                </w:tcPr>
                <w:p w14:paraId="06DE0495" w14:textId="77777777" w:rsidR="000C0582" w:rsidRPr="001627D7" w:rsidRDefault="000C0582" w:rsidP="000C0582">
                  <w:r>
                    <w:rPr>
                      <w:lang w:val="en-US"/>
                    </w:rPr>
                    <w:t>IV</w:t>
                  </w:r>
                </w:p>
              </w:tc>
              <w:tc>
                <w:tcPr>
                  <w:tcW w:w="709" w:type="dxa"/>
                </w:tcPr>
                <w:p w14:paraId="0E627A56" w14:textId="77777777" w:rsidR="000C0582" w:rsidRDefault="000C0582" w:rsidP="000C0582"/>
              </w:tc>
              <w:tc>
                <w:tcPr>
                  <w:tcW w:w="709" w:type="dxa"/>
                </w:tcPr>
                <w:p w14:paraId="72FBDD2D" w14:textId="77777777" w:rsidR="000C0582" w:rsidRDefault="000C0582" w:rsidP="000C0582"/>
              </w:tc>
              <w:tc>
                <w:tcPr>
                  <w:tcW w:w="708" w:type="dxa"/>
                </w:tcPr>
                <w:p w14:paraId="4361006F" w14:textId="77777777" w:rsidR="000C0582" w:rsidRDefault="000C0582" w:rsidP="000C0582"/>
              </w:tc>
              <w:tc>
                <w:tcPr>
                  <w:tcW w:w="709" w:type="dxa"/>
                </w:tcPr>
                <w:p w14:paraId="7B5A6A2D" w14:textId="77777777" w:rsidR="000C0582" w:rsidRDefault="000C0582" w:rsidP="000C0582"/>
              </w:tc>
              <w:tc>
                <w:tcPr>
                  <w:tcW w:w="236" w:type="dxa"/>
                </w:tcPr>
                <w:p w14:paraId="56A847F8" w14:textId="77777777" w:rsidR="000C0582" w:rsidRDefault="000C0582" w:rsidP="000C0582"/>
              </w:tc>
              <w:tc>
                <w:tcPr>
                  <w:tcW w:w="851" w:type="dxa"/>
                  <w:gridSpan w:val="2"/>
                </w:tcPr>
                <w:p w14:paraId="10DDC63F" w14:textId="77777777" w:rsidR="000C0582" w:rsidRDefault="000C0582" w:rsidP="000C0582"/>
              </w:tc>
            </w:tr>
            <w:tr w:rsidR="000C0582" w14:paraId="2C36A03B" w14:textId="77777777" w:rsidTr="000C0582">
              <w:tc>
                <w:tcPr>
                  <w:tcW w:w="464" w:type="dxa"/>
                </w:tcPr>
                <w:p w14:paraId="6D2B7E35" w14:textId="77777777" w:rsidR="000C0582" w:rsidRPr="001627D7" w:rsidRDefault="000C0582" w:rsidP="000C0582">
                  <w:r>
                    <w:rPr>
                      <w:lang w:val="en-US"/>
                    </w:rPr>
                    <w:t>V</w:t>
                  </w:r>
                </w:p>
              </w:tc>
              <w:tc>
                <w:tcPr>
                  <w:tcW w:w="709" w:type="dxa"/>
                </w:tcPr>
                <w:p w14:paraId="3895A6BF" w14:textId="77777777" w:rsidR="000C0582" w:rsidRDefault="000C0582" w:rsidP="000C0582"/>
              </w:tc>
              <w:tc>
                <w:tcPr>
                  <w:tcW w:w="709" w:type="dxa"/>
                </w:tcPr>
                <w:p w14:paraId="602AD204" w14:textId="77777777" w:rsidR="000C0582" w:rsidRDefault="000C0582" w:rsidP="000C0582"/>
              </w:tc>
              <w:tc>
                <w:tcPr>
                  <w:tcW w:w="708" w:type="dxa"/>
                </w:tcPr>
                <w:p w14:paraId="65C7BB1E" w14:textId="77777777" w:rsidR="000C0582" w:rsidRDefault="000C0582" w:rsidP="000C0582"/>
              </w:tc>
              <w:tc>
                <w:tcPr>
                  <w:tcW w:w="709" w:type="dxa"/>
                </w:tcPr>
                <w:p w14:paraId="3A625BAB" w14:textId="77777777" w:rsidR="000C0582" w:rsidRDefault="000C0582" w:rsidP="000C0582"/>
              </w:tc>
              <w:tc>
                <w:tcPr>
                  <w:tcW w:w="236" w:type="dxa"/>
                </w:tcPr>
                <w:p w14:paraId="6A638CEE" w14:textId="77777777" w:rsidR="000C0582" w:rsidRDefault="000C0582" w:rsidP="000C0582"/>
              </w:tc>
              <w:tc>
                <w:tcPr>
                  <w:tcW w:w="851" w:type="dxa"/>
                  <w:gridSpan w:val="2"/>
                </w:tcPr>
                <w:p w14:paraId="08227030" w14:textId="77777777" w:rsidR="000C0582" w:rsidRDefault="000C0582" w:rsidP="000C0582"/>
              </w:tc>
            </w:tr>
          </w:tbl>
          <w:p w14:paraId="46ADB327" w14:textId="77777777" w:rsidR="004041B1" w:rsidRPr="004041B1" w:rsidRDefault="004041B1" w:rsidP="004041B1">
            <w:pPr>
              <w:rPr>
                <w:color w:val="FF0000"/>
              </w:rPr>
            </w:pPr>
          </w:p>
        </w:tc>
      </w:tr>
      <w:tr w:rsidR="004041B1" w:rsidRPr="00C05247" w14:paraId="7D1E73AB" w14:textId="77777777" w:rsidTr="005A1803">
        <w:trPr>
          <w:trHeight w:val="825"/>
        </w:trPr>
        <w:tc>
          <w:tcPr>
            <w:tcW w:w="2283" w:type="dxa"/>
            <w:vMerge/>
          </w:tcPr>
          <w:p w14:paraId="7E7642C9" w14:textId="77777777" w:rsidR="004041B1" w:rsidRPr="004041B1" w:rsidRDefault="004041B1" w:rsidP="00F73A53">
            <w:pPr>
              <w:tabs>
                <w:tab w:val="left" w:pos="540"/>
              </w:tabs>
              <w:contextualSpacing/>
              <w:rPr>
                <w:rFonts w:ascii="Times New Roman" w:hAnsi="Times New Roman" w:cs="Times New Roman"/>
                <w:sz w:val="24"/>
                <w:szCs w:val="24"/>
              </w:rPr>
            </w:pPr>
          </w:p>
        </w:tc>
        <w:tc>
          <w:tcPr>
            <w:tcW w:w="1985" w:type="dxa"/>
            <w:vMerge/>
          </w:tcPr>
          <w:p w14:paraId="19ED1075" w14:textId="77777777" w:rsidR="004041B1" w:rsidRPr="00C05247" w:rsidRDefault="004041B1" w:rsidP="00F73A53">
            <w:pPr>
              <w:tabs>
                <w:tab w:val="left" w:pos="430"/>
              </w:tabs>
              <w:outlineLvl w:val="0"/>
              <w:rPr>
                <w:rFonts w:ascii="Times New Roman" w:hAnsi="Times New Roman" w:cs="Times New Roman"/>
                <w:color w:val="FF0000"/>
                <w:sz w:val="24"/>
                <w:szCs w:val="24"/>
              </w:rPr>
            </w:pPr>
          </w:p>
        </w:tc>
        <w:tc>
          <w:tcPr>
            <w:tcW w:w="2126" w:type="dxa"/>
          </w:tcPr>
          <w:p w14:paraId="369D20A9" w14:textId="77777777" w:rsidR="004041B1" w:rsidRPr="00C05247" w:rsidRDefault="00B15371" w:rsidP="00F73A53">
            <w:pPr>
              <w:widowControl w:val="0"/>
              <w:tabs>
                <w:tab w:val="left" w:pos="540"/>
              </w:tabs>
              <w:autoSpaceDE w:val="0"/>
              <w:autoSpaceDN w:val="0"/>
              <w:adjustRightInd w:val="0"/>
              <w:contextualSpacing/>
              <w:rPr>
                <w:rFonts w:ascii="Times New Roman" w:hAnsi="Times New Roman"/>
                <w:color w:val="FF0000"/>
                <w:sz w:val="24"/>
                <w:szCs w:val="24"/>
              </w:rPr>
            </w:pPr>
            <w:r w:rsidRPr="00874082">
              <w:rPr>
                <w:rFonts w:ascii="Times New Roman" w:hAnsi="Times New Roman"/>
                <w:b/>
                <w:sz w:val="24"/>
                <w:szCs w:val="24"/>
              </w:rPr>
              <w:t>Умение:</w:t>
            </w:r>
            <w:r w:rsidRPr="00C05247">
              <w:rPr>
                <w:rFonts w:ascii="Times New Roman" w:hAnsi="Times New Roman"/>
                <w:b/>
                <w:color w:val="FF0000"/>
                <w:sz w:val="24"/>
                <w:szCs w:val="24"/>
              </w:rPr>
              <w:t xml:space="preserve"> </w:t>
            </w:r>
            <w:r>
              <w:rPr>
                <w:rFonts w:ascii="Times New Roman" w:hAnsi="Times New Roman"/>
                <w:color w:val="000000"/>
                <w:sz w:val="24"/>
                <w:szCs w:val="24"/>
                <w:lang w:eastAsia="ru-RU"/>
              </w:rPr>
              <w:t>Умеет оценивать краткосрочные и долгосрочные перспективы</w:t>
            </w:r>
            <w:r w:rsidRPr="00460D3E">
              <w:rPr>
                <w:rFonts w:ascii="Times New Roman" w:hAnsi="Times New Roman"/>
                <w:color w:val="000000"/>
                <w:sz w:val="24"/>
                <w:szCs w:val="24"/>
              </w:rPr>
              <w:t xml:space="preserve"> выхода российских энергетических компаний на международные рынки с целью интеграции в международное экономическое пространство</w:t>
            </w:r>
            <w:r>
              <w:rPr>
                <w:rFonts w:ascii="Times New Roman" w:hAnsi="Times New Roman"/>
                <w:color w:val="000000"/>
                <w:sz w:val="24"/>
                <w:szCs w:val="24"/>
              </w:rPr>
              <w:t xml:space="preserve"> и повышение устойчивости</w:t>
            </w:r>
          </w:p>
        </w:tc>
        <w:tc>
          <w:tcPr>
            <w:tcW w:w="3954" w:type="dxa"/>
            <w:shd w:val="clear" w:color="auto" w:fill="auto"/>
          </w:tcPr>
          <w:p w14:paraId="44FACA29" w14:textId="77777777" w:rsidR="000C0582" w:rsidRDefault="000C0582" w:rsidP="000C0582">
            <w:r>
              <w:t xml:space="preserve">Состояние рынков импортируемых товаров после  2022 года </w:t>
            </w:r>
            <w:r w:rsidR="00617493">
              <w:t>(компанию определите самостоятельно)</w:t>
            </w:r>
          </w:p>
          <w:tbl>
            <w:tblPr>
              <w:tblStyle w:val="af0"/>
              <w:tblW w:w="4150" w:type="dxa"/>
              <w:tblLayout w:type="fixed"/>
              <w:tblLook w:val="04A0" w:firstRow="1" w:lastRow="0" w:firstColumn="1" w:lastColumn="0" w:noHBand="0" w:noVBand="1"/>
            </w:tblPr>
            <w:tblGrid>
              <w:gridCol w:w="889"/>
              <w:gridCol w:w="851"/>
              <w:gridCol w:w="850"/>
              <w:gridCol w:w="567"/>
              <w:gridCol w:w="993"/>
            </w:tblGrid>
            <w:tr w:rsidR="000C0582" w14:paraId="68EB0CC5" w14:textId="77777777" w:rsidTr="000C0582">
              <w:tc>
                <w:tcPr>
                  <w:tcW w:w="889" w:type="dxa"/>
                </w:tcPr>
                <w:p w14:paraId="642A6DC5" w14:textId="77777777" w:rsidR="000C0582" w:rsidRDefault="000C0582" w:rsidP="000C0582">
                  <w:r>
                    <w:t>Товар (товарная группа)</w:t>
                  </w:r>
                </w:p>
              </w:tc>
              <w:tc>
                <w:tcPr>
                  <w:tcW w:w="851" w:type="dxa"/>
                </w:tcPr>
                <w:p w14:paraId="4AC20777" w14:textId="77777777" w:rsidR="000C0582" w:rsidRDefault="000C0582" w:rsidP="000C0582">
                  <w:r>
                    <w:t>Цена товара из страны – потенциального партнера с учетом пошлины, руб./ ед.</w:t>
                  </w:r>
                </w:p>
              </w:tc>
              <w:tc>
                <w:tcPr>
                  <w:tcW w:w="850" w:type="dxa"/>
                </w:tcPr>
                <w:p w14:paraId="10A54576" w14:textId="77777777" w:rsidR="000C0582" w:rsidRDefault="000C0582" w:rsidP="000C0582">
                  <w:r>
                    <w:t xml:space="preserve">Цена товара из третьих стран с учетом пошлины, руб./ ед. </w:t>
                  </w:r>
                </w:p>
              </w:tc>
              <w:tc>
                <w:tcPr>
                  <w:tcW w:w="567" w:type="dxa"/>
                </w:tcPr>
                <w:p w14:paraId="2F66828E" w14:textId="77777777" w:rsidR="000C0582" w:rsidRDefault="000C0582" w:rsidP="000C0582">
                  <w:r>
                    <w:t>Рыночная цена, руб./ ед.</w:t>
                  </w:r>
                </w:p>
              </w:tc>
              <w:tc>
                <w:tcPr>
                  <w:tcW w:w="993" w:type="dxa"/>
                </w:tcPr>
                <w:p w14:paraId="0AAB4E64" w14:textId="77777777" w:rsidR="000C0582" w:rsidRDefault="000C0582" w:rsidP="000C0582">
                  <w:r>
                    <w:t>Объем продаж, шт./неделя</w:t>
                  </w:r>
                </w:p>
              </w:tc>
            </w:tr>
            <w:tr w:rsidR="000C0582" w14:paraId="420DC7BA" w14:textId="77777777" w:rsidTr="000C0582">
              <w:tc>
                <w:tcPr>
                  <w:tcW w:w="889" w:type="dxa"/>
                </w:tcPr>
                <w:p w14:paraId="1C55D57C" w14:textId="77777777" w:rsidR="000C0582" w:rsidRDefault="000C0582" w:rsidP="000C0582"/>
              </w:tc>
              <w:tc>
                <w:tcPr>
                  <w:tcW w:w="851" w:type="dxa"/>
                </w:tcPr>
                <w:p w14:paraId="23EBA973" w14:textId="77777777" w:rsidR="000C0582" w:rsidRDefault="000C0582" w:rsidP="000C0582"/>
              </w:tc>
              <w:tc>
                <w:tcPr>
                  <w:tcW w:w="850" w:type="dxa"/>
                </w:tcPr>
                <w:p w14:paraId="22D06B7C" w14:textId="77777777" w:rsidR="000C0582" w:rsidRDefault="000C0582" w:rsidP="000C0582"/>
              </w:tc>
              <w:tc>
                <w:tcPr>
                  <w:tcW w:w="567" w:type="dxa"/>
                </w:tcPr>
                <w:p w14:paraId="30B82B32" w14:textId="77777777" w:rsidR="000C0582" w:rsidRDefault="000C0582" w:rsidP="000C0582"/>
              </w:tc>
              <w:tc>
                <w:tcPr>
                  <w:tcW w:w="993" w:type="dxa"/>
                </w:tcPr>
                <w:p w14:paraId="245DEB04" w14:textId="77777777" w:rsidR="000C0582" w:rsidRDefault="000C0582" w:rsidP="000C0582"/>
              </w:tc>
            </w:tr>
            <w:tr w:rsidR="000C0582" w14:paraId="14986B9C" w14:textId="77777777" w:rsidTr="000C0582">
              <w:tc>
                <w:tcPr>
                  <w:tcW w:w="889" w:type="dxa"/>
                </w:tcPr>
                <w:p w14:paraId="25B40B28" w14:textId="77777777" w:rsidR="000C0582" w:rsidRPr="001627D7" w:rsidRDefault="000C0582" w:rsidP="000C0582">
                  <w:r>
                    <w:rPr>
                      <w:lang w:val="en-US"/>
                    </w:rPr>
                    <w:t>I</w:t>
                  </w:r>
                </w:p>
              </w:tc>
              <w:tc>
                <w:tcPr>
                  <w:tcW w:w="851" w:type="dxa"/>
                </w:tcPr>
                <w:p w14:paraId="071CB62E" w14:textId="77777777" w:rsidR="000C0582" w:rsidRDefault="000C0582" w:rsidP="000C0582"/>
              </w:tc>
              <w:tc>
                <w:tcPr>
                  <w:tcW w:w="850" w:type="dxa"/>
                </w:tcPr>
                <w:p w14:paraId="7385C279" w14:textId="77777777" w:rsidR="000C0582" w:rsidRDefault="000C0582" w:rsidP="000C0582"/>
              </w:tc>
              <w:tc>
                <w:tcPr>
                  <w:tcW w:w="567" w:type="dxa"/>
                </w:tcPr>
                <w:p w14:paraId="6D828BE6" w14:textId="77777777" w:rsidR="000C0582" w:rsidRDefault="000C0582" w:rsidP="000C0582"/>
              </w:tc>
              <w:tc>
                <w:tcPr>
                  <w:tcW w:w="993" w:type="dxa"/>
                </w:tcPr>
                <w:p w14:paraId="443DDEC8" w14:textId="77777777" w:rsidR="000C0582" w:rsidRDefault="000C0582" w:rsidP="000C0582"/>
              </w:tc>
            </w:tr>
            <w:tr w:rsidR="000C0582" w14:paraId="2CA7E215" w14:textId="77777777" w:rsidTr="000C0582">
              <w:tc>
                <w:tcPr>
                  <w:tcW w:w="889" w:type="dxa"/>
                </w:tcPr>
                <w:p w14:paraId="3665080E" w14:textId="77777777" w:rsidR="000C0582" w:rsidRPr="001627D7" w:rsidRDefault="000C0582" w:rsidP="000C0582">
                  <w:r>
                    <w:rPr>
                      <w:lang w:val="en-US"/>
                    </w:rPr>
                    <w:t>II</w:t>
                  </w:r>
                </w:p>
              </w:tc>
              <w:tc>
                <w:tcPr>
                  <w:tcW w:w="851" w:type="dxa"/>
                </w:tcPr>
                <w:p w14:paraId="5CF2C665" w14:textId="77777777" w:rsidR="000C0582" w:rsidRDefault="000C0582" w:rsidP="000C0582"/>
              </w:tc>
              <w:tc>
                <w:tcPr>
                  <w:tcW w:w="850" w:type="dxa"/>
                </w:tcPr>
                <w:p w14:paraId="68B1EB34" w14:textId="77777777" w:rsidR="000C0582" w:rsidRDefault="000C0582" w:rsidP="000C0582"/>
              </w:tc>
              <w:tc>
                <w:tcPr>
                  <w:tcW w:w="567" w:type="dxa"/>
                </w:tcPr>
                <w:p w14:paraId="0C9913EB" w14:textId="77777777" w:rsidR="000C0582" w:rsidRDefault="000C0582" w:rsidP="000C0582"/>
              </w:tc>
              <w:tc>
                <w:tcPr>
                  <w:tcW w:w="993" w:type="dxa"/>
                </w:tcPr>
                <w:p w14:paraId="679DD2AB" w14:textId="77777777" w:rsidR="000C0582" w:rsidRDefault="000C0582" w:rsidP="000C0582"/>
              </w:tc>
            </w:tr>
            <w:tr w:rsidR="000C0582" w14:paraId="515DAB85" w14:textId="77777777" w:rsidTr="000C0582">
              <w:tc>
                <w:tcPr>
                  <w:tcW w:w="889" w:type="dxa"/>
                </w:tcPr>
                <w:p w14:paraId="3F99120D" w14:textId="77777777" w:rsidR="000C0582" w:rsidRPr="001627D7" w:rsidRDefault="000C0582" w:rsidP="000C0582">
                  <w:r>
                    <w:rPr>
                      <w:lang w:val="en-US"/>
                    </w:rPr>
                    <w:t>III</w:t>
                  </w:r>
                </w:p>
              </w:tc>
              <w:tc>
                <w:tcPr>
                  <w:tcW w:w="851" w:type="dxa"/>
                </w:tcPr>
                <w:p w14:paraId="6E564F11" w14:textId="77777777" w:rsidR="000C0582" w:rsidRDefault="000C0582" w:rsidP="000C0582"/>
              </w:tc>
              <w:tc>
                <w:tcPr>
                  <w:tcW w:w="850" w:type="dxa"/>
                </w:tcPr>
                <w:p w14:paraId="002430EC" w14:textId="77777777" w:rsidR="000C0582" w:rsidRDefault="000C0582" w:rsidP="000C0582"/>
              </w:tc>
              <w:tc>
                <w:tcPr>
                  <w:tcW w:w="567" w:type="dxa"/>
                </w:tcPr>
                <w:p w14:paraId="07757706" w14:textId="77777777" w:rsidR="000C0582" w:rsidRDefault="000C0582" w:rsidP="000C0582"/>
              </w:tc>
              <w:tc>
                <w:tcPr>
                  <w:tcW w:w="993" w:type="dxa"/>
                </w:tcPr>
                <w:p w14:paraId="4063D7E1" w14:textId="77777777" w:rsidR="000C0582" w:rsidRDefault="000C0582" w:rsidP="000C0582"/>
              </w:tc>
            </w:tr>
            <w:tr w:rsidR="000C0582" w14:paraId="29F68336" w14:textId="77777777" w:rsidTr="000C0582">
              <w:tc>
                <w:tcPr>
                  <w:tcW w:w="889" w:type="dxa"/>
                </w:tcPr>
                <w:p w14:paraId="1189E13D" w14:textId="77777777" w:rsidR="000C0582" w:rsidRPr="001627D7" w:rsidRDefault="000C0582" w:rsidP="000C0582">
                  <w:r>
                    <w:rPr>
                      <w:lang w:val="en-US"/>
                    </w:rPr>
                    <w:t>IV</w:t>
                  </w:r>
                </w:p>
              </w:tc>
              <w:tc>
                <w:tcPr>
                  <w:tcW w:w="851" w:type="dxa"/>
                </w:tcPr>
                <w:p w14:paraId="7192A56B" w14:textId="77777777" w:rsidR="000C0582" w:rsidRDefault="000C0582" w:rsidP="000C0582"/>
              </w:tc>
              <w:tc>
                <w:tcPr>
                  <w:tcW w:w="850" w:type="dxa"/>
                </w:tcPr>
                <w:p w14:paraId="21E0E5EB" w14:textId="77777777" w:rsidR="000C0582" w:rsidRDefault="000C0582" w:rsidP="000C0582"/>
              </w:tc>
              <w:tc>
                <w:tcPr>
                  <w:tcW w:w="567" w:type="dxa"/>
                </w:tcPr>
                <w:p w14:paraId="4BE13F83" w14:textId="77777777" w:rsidR="000C0582" w:rsidRDefault="000C0582" w:rsidP="000C0582"/>
              </w:tc>
              <w:tc>
                <w:tcPr>
                  <w:tcW w:w="993" w:type="dxa"/>
                </w:tcPr>
                <w:p w14:paraId="1B4E67F3" w14:textId="77777777" w:rsidR="000C0582" w:rsidRDefault="000C0582" w:rsidP="000C0582"/>
              </w:tc>
            </w:tr>
            <w:tr w:rsidR="000C0582" w14:paraId="5B94F7DD" w14:textId="77777777" w:rsidTr="000C0582">
              <w:tc>
                <w:tcPr>
                  <w:tcW w:w="889" w:type="dxa"/>
                </w:tcPr>
                <w:p w14:paraId="71146F5A" w14:textId="77777777" w:rsidR="000C0582" w:rsidRDefault="000C0582" w:rsidP="000C0582">
                  <w:pPr>
                    <w:rPr>
                      <w:lang w:val="en-US"/>
                    </w:rPr>
                  </w:pPr>
                  <w:r>
                    <w:rPr>
                      <w:lang w:val="en-US"/>
                    </w:rPr>
                    <w:t>V</w:t>
                  </w:r>
                </w:p>
              </w:tc>
              <w:tc>
                <w:tcPr>
                  <w:tcW w:w="851" w:type="dxa"/>
                </w:tcPr>
                <w:p w14:paraId="3800CD80" w14:textId="77777777" w:rsidR="000C0582" w:rsidRDefault="000C0582" w:rsidP="000C0582"/>
              </w:tc>
              <w:tc>
                <w:tcPr>
                  <w:tcW w:w="850" w:type="dxa"/>
                </w:tcPr>
                <w:p w14:paraId="11D88071" w14:textId="77777777" w:rsidR="000C0582" w:rsidRDefault="000C0582" w:rsidP="000C0582"/>
              </w:tc>
              <w:tc>
                <w:tcPr>
                  <w:tcW w:w="567" w:type="dxa"/>
                </w:tcPr>
                <w:p w14:paraId="39C439D4" w14:textId="77777777" w:rsidR="000C0582" w:rsidRDefault="000C0582" w:rsidP="000C0582"/>
              </w:tc>
              <w:tc>
                <w:tcPr>
                  <w:tcW w:w="993" w:type="dxa"/>
                </w:tcPr>
                <w:p w14:paraId="37EB5E7F" w14:textId="77777777" w:rsidR="000C0582" w:rsidRDefault="000C0582" w:rsidP="000C0582"/>
              </w:tc>
            </w:tr>
          </w:tbl>
          <w:p w14:paraId="7CF5CF4B" w14:textId="77777777" w:rsidR="004041B1" w:rsidRPr="004041B1" w:rsidRDefault="004041B1" w:rsidP="004041B1">
            <w:pPr>
              <w:rPr>
                <w:color w:val="FF0000"/>
              </w:rPr>
            </w:pPr>
          </w:p>
        </w:tc>
      </w:tr>
      <w:tr w:rsidR="004041B1" w:rsidRPr="00C05247" w14:paraId="614D45ED" w14:textId="77777777" w:rsidTr="005A1803">
        <w:trPr>
          <w:trHeight w:val="1009"/>
        </w:trPr>
        <w:tc>
          <w:tcPr>
            <w:tcW w:w="2283" w:type="dxa"/>
            <w:vMerge w:val="restart"/>
          </w:tcPr>
          <w:p w14:paraId="3F87CDD2" w14:textId="77777777" w:rsidR="003F5BB3" w:rsidRDefault="004041B1" w:rsidP="007507D3">
            <w:pPr>
              <w:tabs>
                <w:tab w:val="left" w:pos="540"/>
              </w:tabs>
              <w:contextualSpacing/>
              <w:rPr>
                <w:rFonts w:ascii="Times New Roman" w:hAnsi="Times New Roman" w:cs="Times New Roman"/>
                <w:sz w:val="24"/>
                <w:szCs w:val="24"/>
              </w:rPr>
            </w:pPr>
            <w:r w:rsidRPr="004041B1">
              <w:rPr>
                <w:rFonts w:ascii="Times New Roman" w:hAnsi="Times New Roman" w:cs="Times New Roman"/>
                <w:sz w:val="24"/>
                <w:szCs w:val="24"/>
              </w:rPr>
              <w:t xml:space="preserve">ПКП-4. </w:t>
            </w:r>
          </w:p>
          <w:p w14:paraId="37A4D725" w14:textId="70B576DB" w:rsidR="003F5BB3" w:rsidRDefault="003F5BB3" w:rsidP="007507D3">
            <w:pPr>
              <w:tabs>
                <w:tab w:val="left" w:pos="540"/>
              </w:tabs>
              <w:contextualSpacing/>
              <w:rPr>
                <w:rFonts w:ascii="Times New Roman" w:hAnsi="Times New Roman" w:cs="Times New Roman"/>
                <w:sz w:val="24"/>
                <w:szCs w:val="24"/>
              </w:rPr>
            </w:pPr>
            <w:r>
              <w:rPr>
                <w:rFonts w:ascii="Times New Roman" w:hAnsi="Times New Roman" w:cs="Times New Roman"/>
                <w:sz w:val="24"/>
                <w:szCs w:val="24"/>
              </w:rPr>
              <w:t>(Прием 2022 г.)</w:t>
            </w:r>
          </w:p>
          <w:p w14:paraId="1448580B" w14:textId="6F6959BF" w:rsidR="004041B1" w:rsidRPr="004041B1" w:rsidRDefault="004041B1" w:rsidP="007507D3">
            <w:pPr>
              <w:tabs>
                <w:tab w:val="left" w:pos="540"/>
              </w:tabs>
              <w:contextualSpacing/>
              <w:rPr>
                <w:rFonts w:ascii="Times New Roman" w:hAnsi="Times New Roman" w:cs="Times New Roman"/>
                <w:sz w:val="24"/>
                <w:szCs w:val="24"/>
              </w:rPr>
            </w:pPr>
            <w:r w:rsidRPr="004041B1">
              <w:rPr>
                <w:rFonts w:ascii="Times New Roman" w:eastAsia="Calibri" w:hAnsi="Times New Roman" w:cs="Times New Roman"/>
                <w:sz w:val="24"/>
                <w:szCs w:val="24"/>
              </w:rPr>
              <w:t>Способность выявлять и решать наиболее значимые задачи государственного регулирования топливно-энергетического комплекса</w:t>
            </w:r>
          </w:p>
        </w:tc>
        <w:tc>
          <w:tcPr>
            <w:tcW w:w="1985" w:type="dxa"/>
            <w:vMerge w:val="restart"/>
          </w:tcPr>
          <w:p w14:paraId="36664748" w14:textId="77777777" w:rsidR="004041B1" w:rsidRPr="004041B1" w:rsidRDefault="004041B1" w:rsidP="004041B1">
            <w:pPr>
              <w:tabs>
                <w:tab w:val="left" w:pos="430"/>
              </w:tabs>
              <w:outlineLvl w:val="0"/>
              <w:rPr>
                <w:rStyle w:val="FontStyle12"/>
                <w:color w:val="FF0000"/>
                <w:sz w:val="24"/>
                <w:szCs w:val="24"/>
                <w:highlight w:val="lightGray"/>
              </w:rPr>
            </w:pPr>
            <w:r w:rsidRPr="004041B1">
              <w:rPr>
                <w:rStyle w:val="FontStyle12"/>
                <w:rFonts w:eastAsia="Calibri"/>
                <w:sz w:val="24"/>
                <w:szCs w:val="24"/>
              </w:rPr>
              <w:t>1. Понимает направления экономической политики отдельного государства в ТЭК</w:t>
            </w:r>
          </w:p>
        </w:tc>
        <w:tc>
          <w:tcPr>
            <w:tcW w:w="2126" w:type="dxa"/>
          </w:tcPr>
          <w:p w14:paraId="0CC97238" w14:textId="77777777" w:rsidR="004041B1" w:rsidRPr="00601A6E" w:rsidRDefault="00601A6E" w:rsidP="00601A6E">
            <w:pPr>
              <w:pStyle w:val="ae"/>
              <w:tabs>
                <w:tab w:val="left" w:pos="323"/>
              </w:tabs>
              <w:ind w:left="32"/>
              <w:contextualSpacing w:val="0"/>
            </w:pPr>
            <w:r w:rsidRPr="00601A6E">
              <w:rPr>
                <w:b/>
              </w:rPr>
              <w:t xml:space="preserve">Знание: </w:t>
            </w:r>
            <w:r w:rsidRPr="00601A6E">
              <w:t>Знает принципы энергетической безопасности, национальной, региональной и международной энергетической политики</w:t>
            </w:r>
          </w:p>
        </w:tc>
        <w:tc>
          <w:tcPr>
            <w:tcW w:w="3954" w:type="dxa"/>
            <w:shd w:val="clear" w:color="auto" w:fill="auto"/>
          </w:tcPr>
          <w:p w14:paraId="272F98C0" w14:textId="77777777" w:rsidR="000C0582" w:rsidRDefault="000C0582" w:rsidP="000C0582">
            <w:r>
              <w:t xml:space="preserve">Экономические последствия экспортно-импортных последствий для экономики страны </w:t>
            </w:r>
          </w:p>
          <w:tbl>
            <w:tblPr>
              <w:tblStyle w:val="af0"/>
              <w:tblW w:w="4481" w:type="dxa"/>
              <w:tblLayout w:type="fixed"/>
              <w:tblLook w:val="04A0" w:firstRow="1" w:lastRow="0" w:firstColumn="1" w:lastColumn="0" w:noHBand="0" w:noVBand="1"/>
            </w:tblPr>
            <w:tblGrid>
              <w:gridCol w:w="746"/>
              <w:gridCol w:w="567"/>
              <w:gridCol w:w="709"/>
              <w:gridCol w:w="426"/>
              <w:gridCol w:w="568"/>
              <w:gridCol w:w="47"/>
              <w:gridCol w:w="520"/>
              <w:gridCol w:w="47"/>
              <w:gridCol w:w="533"/>
              <w:gridCol w:w="318"/>
            </w:tblGrid>
            <w:tr w:rsidR="000C0582" w14:paraId="3B1EA988" w14:textId="77777777" w:rsidTr="007C6AC0">
              <w:tc>
                <w:tcPr>
                  <w:tcW w:w="746" w:type="dxa"/>
                </w:tcPr>
                <w:p w14:paraId="6803BF63" w14:textId="77777777" w:rsidR="000C0582" w:rsidRDefault="000C0582" w:rsidP="000C0582">
                  <w:r>
                    <w:t>Товар (товарная группа)</w:t>
                  </w:r>
                </w:p>
              </w:tc>
              <w:tc>
                <w:tcPr>
                  <w:tcW w:w="567" w:type="dxa"/>
                </w:tcPr>
                <w:p w14:paraId="72D2174C" w14:textId="77777777" w:rsidR="000C0582" w:rsidRDefault="000C0582" w:rsidP="000C0582">
                  <w:r>
                    <w:t xml:space="preserve">Потери таможенной пошлины, тыс. руб./ </w:t>
                  </w:r>
                  <w:r>
                    <w:lastRenderedPageBreak/>
                    <w:t>неделя</w:t>
                  </w:r>
                </w:p>
              </w:tc>
              <w:tc>
                <w:tcPr>
                  <w:tcW w:w="709" w:type="dxa"/>
                </w:tcPr>
                <w:p w14:paraId="00D4B2C1" w14:textId="77777777" w:rsidR="000C0582" w:rsidRDefault="000C0582" w:rsidP="000C0582">
                  <w:r>
                    <w:lastRenderedPageBreak/>
                    <w:t>Дополнительный потребительский излишек, руб./ неделя</w:t>
                  </w:r>
                </w:p>
              </w:tc>
              <w:tc>
                <w:tcPr>
                  <w:tcW w:w="426" w:type="dxa"/>
                </w:tcPr>
                <w:p w14:paraId="7ADA3834" w14:textId="77777777" w:rsidR="000C0582" w:rsidRDefault="000C0582" w:rsidP="000C0582">
                  <w:r>
                    <w:t>Зона «а», тыс. руб./ н</w:t>
                  </w:r>
                  <w:r>
                    <w:lastRenderedPageBreak/>
                    <w:t>еделя</w:t>
                  </w:r>
                </w:p>
              </w:tc>
              <w:tc>
                <w:tcPr>
                  <w:tcW w:w="615" w:type="dxa"/>
                  <w:gridSpan w:val="2"/>
                </w:tcPr>
                <w:p w14:paraId="20AB1589" w14:textId="77777777" w:rsidR="000C0582" w:rsidRDefault="000C0582" w:rsidP="000C0582">
                  <w:r>
                    <w:lastRenderedPageBreak/>
                    <w:t>Зона «-»,  руб./ неделя</w:t>
                  </w:r>
                </w:p>
              </w:tc>
              <w:tc>
                <w:tcPr>
                  <w:tcW w:w="567" w:type="dxa"/>
                  <w:gridSpan w:val="2"/>
                </w:tcPr>
                <w:p w14:paraId="5E65E456" w14:textId="77777777" w:rsidR="000C0582" w:rsidRDefault="000C0582" w:rsidP="000C0582">
                  <w:r>
                    <w:t>Зона «+», тыс. руб./ неделя</w:t>
                  </w:r>
                </w:p>
              </w:tc>
              <w:tc>
                <w:tcPr>
                  <w:tcW w:w="851" w:type="dxa"/>
                  <w:gridSpan w:val="2"/>
                </w:tcPr>
                <w:p w14:paraId="05F5A098" w14:textId="77777777" w:rsidR="000C0582" w:rsidRDefault="000C0582" w:rsidP="000C0582">
                  <w:r>
                    <w:t>Частное сальдо, тыс. руб./ неделя</w:t>
                  </w:r>
                </w:p>
              </w:tc>
            </w:tr>
            <w:tr w:rsidR="000C0582" w14:paraId="1C8BFA58" w14:textId="77777777" w:rsidTr="007C6AC0">
              <w:trPr>
                <w:gridAfter w:val="1"/>
                <w:wAfter w:w="318" w:type="dxa"/>
              </w:trPr>
              <w:tc>
                <w:tcPr>
                  <w:tcW w:w="746" w:type="dxa"/>
                </w:tcPr>
                <w:p w14:paraId="225A96BB" w14:textId="77777777" w:rsidR="000C0582" w:rsidRPr="001627D7" w:rsidRDefault="000C0582" w:rsidP="000C0582">
                  <w:r>
                    <w:rPr>
                      <w:lang w:val="en-US"/>
                    </w:rPr>
                    <w:t>I</w:t>
                  </w:r>
                </w:p>
              </w:tc>
              <w:tc>
                <w:tcPr>
                  <w:tcW w:w="567" w:type="dxa"/>
                </w:tcPr>
                <w:p w14:paraId="085552FD" w14:textId="77777777" w:rsidR="000C0582" w:rsidRDefault="000C0582" w:rsidP="000C0582"/>
              </w:tc>
              <w:tc>
                <w:tcPr>
                  <w:tcW w:w="709" w:type="dxa"/>
                </w:tcPr>
                <w:p w14:paraId="4C5D5939" w14:textId="77777777" w:rsidR="000C0582" w:rsidRDefault="000C0582" w:rsidP="000C0582"/>
              </w:tc>
              <w:tc>
                <w:tcPr>
                  <w:tcW w:w="426" w:type="dxa"/>
                </w:tcPr>
                <w:p w14:paraId="3434CB15" w14:textId="77777777" w:rsidR="000C0582" w:rsidRDefault="000C0582" w:rsidP="000C0582"/>
              </w:tc>
              <w:tc>
                <w:tcPr>
                  <w:tcW w:w="568" w:type="dxa"/>
                </w:tcPr>
                <w:p w14:paraId="685FA344" w14:textId="77777777" w:rsidR="000C0582" w:rsidRDefault="000C0582" w:rsidP="000C0582"/>
              </w:tc>
              <w:tc>
                <w:tcPr>
                  <w:tcW w:w="567" w:type="dxa"/>
                  <w:gridSpan w:val="2"/>
                </w:tcPr>
                <w:p w14:paraId="38076236" w14:textId="77777777" w:rsidR="000C0582" w:rsidRDefault="000C0582" w:rsidP="000C0582"/>
              </w:tc>
              <w:tc>
                <w:tcPr>
                  <w:tcW w:w="580" w:type="dxa"/>
                  <w:gridSpan w:val="2"/>
                </w:tcPr>
                <w:p w14:paraId="0E4F8AC9" w14:textId="77777777" w:rsidR="000C0582" w:rsidRDefault="000C0582" w:rsidP="000C0582"/>
              </w:tc>
            </w:tr>
            <w:tr w:rsidR="000C0582" w14:paraId="45CFB487" w14:textId="77777777" w:rsidTr="007C6AC0">
              <w:trPr>
                <w:gridAfter w:val="1"/>
                <w:wAfter w:w="318" w:type="dxa"/>
              </w:trPr>
              <w:tc>
                <w:tcPr>
                  <w:tcW w:w="746" w:type="dxa"/>
                </w:tcPr>
                <w:p w14:paraId="410FB3B9" w14:textId="77777777" w:rsidR="000C0582" w:rsidRPr="001627D7" w:rsidRDefault="000C0582" w:rsidP="000C0582">
                  <w:r>
                    <w:rPr>
                      <w:lang w:val="en-US"/>
                    </w:rPr>
                    <w:t>II</w:t>
                  </w:r>
                </w:p>
              </w:tc>
              <w:tc>
                <w:tcPr>
                  <w:tcW w:w="567" w:type="dxa"/>
                </w:tcPr>
                <w:p w14:paraId="126E8B10" w14:textId="77777777" w:rsidR="000C0582" w:rsidRDefault="000C0582" w:rsidP="000C0582"/>
              </w:tc>
              <w:tc>
                <w:tcPr>
                  <w:tcW w:w="709" w:type="dxa"/>
                </w:tcPr>
                <w:p w14:paraId="35D9A9E6" w14:textId="77777777" w:rsidR="000C0582" w:rsidRDefault="000C0582" w:rsidP="000C0582"/>
              </w:tc>
              <w:tc>
                <w:tcPr>
                  <w:tcW w:w="426" w:type="dxa"/>
                </w:tcPr>
                <w:p w14:paraId="7A57A229" w14:textId="77777777" w:rsidR="000C0582" w:rsidRDefault="000C0582" w:rsidP="000C0582"/>
              </w:tc>
              <w:tc>
                <w:tcPr>
                  <w:tcW w:w="568" w:type="dxa"/>
                </w:tcPr>
                <w:p w14:paraId="0EF4F549" w14:textId="77777777" w:rsidR="000C0582" w:rsidRDefault="000C0582" w:rsidP="000C0582"/>
              </w:tc>
              <w:tc>
                <w:tcPr>
                  <w:tcW w:w="567" w:type="dxa"/>
                  <w:gridSpan w:val="2"/>
                </w:tcPr>
                <w:p w14:paraId="6672A4B2" w14:textId="77777777" w:rsidR="000C0582" w:rsidRDefault="000C0582" w:rsidP="000C0582"/>
              </w:tc>
              <w:tc>
                <w:tcPr>
                  <w:tcW w:w="580" w:type="dxa"/>
                  <w:gridSpan w:val="2"/>
                </w:tcPr>
                <w:p w14:paraId="57251CD3" w14:textId="77777777" w:rsidR="000C0582" w:rsidRDefault="000C0582" w:rsidP="000C0582"/>
              </w:tc>
            </w:tr>
            <w:tr w:rsidR="000C0582" w14:paraId="57E1A08D" w14:textId="77777777" w:rsidTr="007C6AC0">
              <w:trPr>
                <w:gridAfter w:val="1"/>
                <w:wAfter w:w="318" w:type="dxa"/>
              </w:trPr>
              <w:tc>
                <w:tcPr>
                  <w:tcW w:w="746" w:type="dxa"/>
                </w:tcPr>
                <w:p w14:paraId="4C4D6BC5" w14:textId="77777777" w:rsidR="000C0582" w:rsidRPr="001627D7" w:rsidRDefault="000C0582" w:rsidP="000C0582">
                  <w:r>
                    <w:rPr>
                      <w:lang w:val="en-US"/>
                    </w:rPr>
                    <w:t>III</w:t>
                  </w:r>
                </w:p>
              </w:tc>
              <w:tc>
                <w:tcPr>
                  <w:tcW w:w="567" w:type="dxa"/>
                </w:tcPr>
                <w:p w14:paraId="512C3E68" w14:textId="77777777" w:rsidR="000C0582" w:rsidRDefault="000C0582" w:rsidP="000C0582"/>
              </w:tc>
              <w:tc>
                <w:tcPr>
                  <w:tcW w:w="709" w:type="dxa"/>
                </w:tcPr>
                <w:p w14:paraId="2962ED74" w14:textId="77777777" w:rsidR="000C0582" w:rsidRDefault="000C0582" w:rsidP="000C0582"/>
              </w:tc>
              <w:tc>
                <w:tcPr>
                  <w:tcW w:w="426" w:type="dxa"/>
                </w:tcPr>
                <w:p w14:paraId="533C5487" w14:textId="77777777" w:rsidR="000C0582" w:rsidRDefault="000C0582" w:rsidP="000C0582"/>
              </w:tc>
              <w:tc>
                <w:tcPr>
                  <w:tcW w:w="568" w:type="dxa"/>
                </w:tcPr>
                <w:p w14:paraId="4C83B3A2" w14:textId="77777777" w:rsidR="000C0582" w:rsidRDefault="000C0582" w:rsidP="000C0582"/>
              </w:tc>
              <w:tc>
                <w:tcPr>
                  <w:tcW w:w="567" w:type="dxa"/>
                  <w:gridSpan w:val="2"/>
                </w:tcPr>
                <w:p w14:paraId="738F199A" w14:textId="77777777" w:rsidR="000C0582" w:rsidRDefault="000C0582" w:rsidP="000C0582"/>
              </w:tc>
              <w:tc>
                <w:tcPr>
                  <w:tcW w:w="580" w:type="dxa"/>
                  <w:gridSpan w:val="2"/>
                </w:tcPr>
                <w:p w14:paraId="53D61B49" w14:textId="77777777" w:rsidR="000C0582" w:rsidRDefault="000C0582" w:rsidP="000C0582"/>
              </w:tc>
            </w:tr>
            <w:tr w:rsidR="000C0582" w14:paraId="242403E1" w14:textId="77777777" w:rsidTr="007C6AC0">
              <w:trPr>
                <w:gridAfter w:val="1"/>
                <w:wAfter w:w="318" w:type="dxa"/>
              </w:trPr>
              <w:tc>
                <w:tcPr>
                  <w:tcW w:w="746" w:type="dxa"/>
                </w:tcPr>
                <w:p w14:paraId="05D923AF" w14:textId="77777777" w:rsidR="000C0582" w:rsidRPr="001627D7" w:rsidRDefault="000C0582" w:rsidP="000C0582">
                  <w:r>
                    <w:rPr>
                      <w:lang w:val="en-US"/>
                    </w:rPr>
                    <w:t>IV</w:t>
                  </w:r>
                </w:p>
              </w:tc>
              <w:tc>
                <w:tcPr>
                  <w:tcW w:w="567" w:type="dxa"/>
                </w:tcPr>
                <w:p w14:paraId="763A979C" w14:textId="77777777" w:rsidR="000C0582" w:rsidRDefault="000C0582" w:rsidP="000C0582"/>
              </w:tc>
              <w:tc>
                <w:tcPr>
                  <w:tcW w:w="709" w:type="dxa"/>
                </w:tcPr>
                <w:p w14:paraId="40D72DDD" w14:textId="77777777" w:rsidR="000C0582" w:rsidRDefault="000C0582" w:rsidP="000C0582"/>
              </w:tc>
              <w:tc>
                <w:tcPr>
                  <w:tcW w:w="426" w:type="dxa"/>
                </w:tcPr>
                <w:p w14:paraId="1A074A3C" w14:textId="77777777" w:rsidR="000C0582" w:rsidRDefault="000C0582" w:rsidP="000C0582"/>
              </w:tc>
              <w:tc>
                <w:tcPr>
                  <w:tcW w:w="568" w:type="dxa"/>
                </w:tcPr>
                <w:p w14:paraId="24B79632" w14:textId="77777777" w:rsidR="000C0582" w:rsidRDefault="000C0582" w:rsidP="000C0582"/>
              </w:tc>
              <w:tc>
                <w:tcPr>
                  <w:tcW w:w="567" w:type="dxa"/>
                  <w:gridSpan w:val="2"/>
                </w:tcPr>
                <w:p w14:paraId="3209D10F" w14:textId="77777777" w:rsidR="000C0582" w:rsidRDefault="000C0582" w:rsidP="000C0582"/>
              </w:tc>
              <w:tc>
                <w:tcPr>
                  <w:tcW w:w="580" w:type="dxa"/>
                  <w:gridSpan w:val="2"/>
                </w:tcPr>
                <w:p w14:paraId="3DA5FE92" w14:textId="77777777" w:rsidR="000C0582" w:rsidRDefault="000C0582" w:rsidP="000C0582"/>
              </w:tc>
            </w:tr>
            <w:tr w:rsidR="000C0582" w14:paraId="6876621E" w14:textId="77777777" w:rsidTr="007C6AC0">
              <w:trPr>
                <w:gridAfter w:val="1"/>
                <w:wAfter w:w="318" w:type="dxa"/>
              </w:trPr>
              <w:tc>
                <w:tcPr>
                  <w:tcW w:w="746" w:type="dxa"/>
                </w:tcPr>
                <w:p w14:paraId="14B5843D" w14:textId="77777777" w:rsidR="000C0582" w:rsidRPr="00F0787F" w:rsidRDefault="000C0582" w:rsidP="000C0582">
                  <w:r>
                    <w:rPr>
                      <w:lang w:val="en-US"/>
                    </w:rPr>
                    <w:t>V</w:t>
                  </w:r>
                </w:p>
              </w:tc>
              <w:tc>
                <w:tcPr>
                  <w:tcW w:w="567" w:type="dxa"/>
                </w:tcPr>
                <w:p w14:paraId="129EE62A" w14:textId="77777777" w:rsidR="000C0582" w:rsidRDefault="000C0582" w:rsidP="000C0582"/>
              </w:tc>
              <w:tc>
                <w:tcPr>
                  <w:tcW w:w="709" w:type="dxa"/>
                </w:tcPr>
                <w:p w14:paraId="74F0901A" w14:textId="77777777" w:rsidR="000C0582" w:rsidRDefault="000C0582" w:rsidP="000C0582"/>
              </w:tc>
              <w:tc>
                <w:tcPr>
                  <w:tcW w:w="426" w:type="dxa"/>
                </w:tcPr>
                <w:p w14:paraId="4BD53426" w14:textId="77777777" w:rsidR="000C0582" w:rsidRDefault="000C0582" w:rsidP="000C0582"/>
              </w:tc>
              <w:tc>
                <w:tcPr>
                  <w:tcW w:w="568" w:type="dxa"/>
                </w:tcPr>
                <w:p w14:paraId="4D3E75A3" w14:textId="77777777" w:rsidR="000C0582" w:rsidRDefault="000C0582" w:rsidP="000C0582"/>
              </w:tc>
              <w:tc>
                <w:tcPr>
                  <w:tcW w:w="567" w:type="dxa"/>
                  <w:gridSpan w:val="2"/>
                </w:tcPr>
                <w:p w14:paraId="7033D444" w14:textId="77777777" w:rsidR="000C0582" w:rsidRDefault="000C0582" w:rsidP="000C0582"/>
              </w:tc>
              <w:tc>
                <w:tcPr>
                  <w:tcW w:w="580" w:type="dxa"/>
                  <w:gridSpan w:val="2"/>
                </w:tcPr>
                <w:p w14:paraId="0F631DAE" w14:textId="77777777" w:rsidR="000C0582" w:rsidRDefault="000C0582" w:rsidP="000C0582"/>
              </w:tc>
            </w:tr>
            <w:tr w:rsidR="000C0582" w14:paraId="68235BEB" w14:textId="77777777" w:rsidTr="007C6AC0">
              <w:trPr>
                <w:gridAfter w:val="1"/>
                <w:wAfter w:w="318" w:type="dxa"/>
              </w:trPr>
              <w:tc>
                <w:tcPr>
                  <w:tcW w:w="3583" w:type="dxa"/>
                  <w:gridSpan w:val="7"/>
                </w:tcPr>
                <w:p w14:paraId="209F04CC" w14:textId="77777777" w:rsidR="000C0582" w:rsidRDefault="000C0582" w:rsidP="000C0582">
                  <w:r>
                    <w:t>Общее сальдо, млн.руб.</w:t>
                  </w:r>
                </w:p>
              </w:tc>
              <w:tc>
                <w:tcPr>
                  <w:tcW w:w="580" w:type="dxa"/>
                  <w:gridSpan w:val="2"/>
                </w:tcPr>
                <w:p w14:paraId="0F87CF2B" w14:textId="77777777" w:rsidR="000C0582" w:rsidRDefault="000C0582" w:rsidP="000C0582">
                  <w:r>
                    <w:t>1.62</w:t>
                  </w:r>
                </w:p>
              </w:tc>
            </w:tr>
          </w:tbl>
          <w:p w14:paraId="2F8A2229" w14:textId="77777777" w:rsidR="004041B1" w:rsidRPr="004041B1" w:rsidRDefault="004041B1" w:rsidP="004041B1">
            <w:pPr>
              <w:rPr>
                <w:color w:val="FF0000"/>
              </w:rPr>
            </w:pPr>
          </w:p>
        </w:tc>
      </w:tr>
      <w:tr w:rsidR="004041B1" w:rsidRPr="007C6AC0" w14:paraId="672BB291" w14:textId="77777777" w:rsidTr="005A1803">
        <w:trPr>
          <w:trHeight w:val="370"/>
        </w:trPr>
        <w:tc>
          <w:tcPr>
            <w:tcW w:w="2283" w:type="dxa"/>
            <w:vMerge/>
          </w:tcPr>
          <w:p w14:paraId="6C80766D" w14:textId="77777777" w:rsidR="004041B1" w:rsidRPr="00C05247" w:rsidRDefault="004041B1" w:rsidP="007507D3">
            <w:pPr>
              <w:tabs>
                <w:tab w:val="left" w:pos="540"/>
              </w:tabs>
              <w:contextualSpacing/>
              <w:rPr>
                <w:rFonts w:ascii="Times New Roman" w:hAnsi="Times New Roman" w:cs="Times New Roman"/>
                <w:color w:val="FF0000"/>
                <w:sz w:val="24"/>
                <w:szCs w:val="24"/>
              </w:rPr>
            </w:pPr>
          </w:p>
        </w:tc>
        <w:tc>
          <w:tcPr>
            <w:tcW w:w="1985" w:type="dxa"/>
            <w:vMerge/>
          </w:tcPr>
          <w:p w14:paraId="174C31EE" w14:textId="77777777" w:rsidR="004041B1" w:rsidRPr="00C05247" w:rsidRDefault="004041B1" w:rsidP="007507D3">
            <w:pPr>
              <w:pStyle w:val="ae"/>
              <w:ind w:left="0"/>
              <w:rPr>
                <w:color w:val="FF0000"/>
              </w:rPr>
            </w:pPr>
          </w:p>
        </w:tc>
        <w:tc>
          <w:tcPr>
            <w:tcW w:w="2126" w:type="dxa"/>
          </w:tcPr>
          <w:p w14:paraId="61243487" w14:textId="77777777" w:rsidR="004041B1" w:rsidRPr="00C05247" w:rsidRDefault="00601A6E" w:rsidP="00601A6E">
            <w:pPr>
              <w:widowControl w:val="0"/>
              <w:tabs>
                <w:tab w:val="left" w:pos="540"/>
              </w:tabs>
              <w:autoSpaceDE w:val="0"/>
              <w:autoSpaceDN w:val="0"/>
              <w:adjustRightInd w:val="0"/>
              <w:contextualSpacing/>
              <w:rPr>
                <w:b/>
                <w:color w:val="FF0000"/>
                <w:sz w:val="24"/>
                <w:szCs w:val="24"/>
              </w:rPr>
            </w:pPr>
            <w:r w:rsidRPr="00601A6E">
              <w:rPr>
                <w:rFonts w:ascii="Times New Roman" w:hAnsi="Times New Roman" w:cs="Times New Roman"/>
                <w:b/>
                <w:sz w:val="24"/>
                <w:szCs w:val="24"/>
              </w:rPr>
              <w:t xml:space="preserve">Умение: </w:t>
            </w:r>
            <w:r w:rsidRPr="00601A6E">
              <w:rPr>
                <w:rFonts w:ascii="Times New Roman" w:hAnsi="Times New Roman" w:cs="Times New Roman"/>
                <w:sz w:val="24"/>
                <w:szCs w:val="24"/>
              </w:rPr>
              <w:t xml:space="preserve">Умеет </w:t>
            </w:r>
            <w:r>
              <w:rPr>
                <w:rFonts w:ascii="Times New Roman" w:hAnsi="Times New Roman" w:cs="Times New Roman"/>
                <w:sz w:val="24"/>
                <w:szCs w:val="24"/>
                <w:lang w:eastAsia="ru-RU"/>
              </w:rPr>
              <w:t>определять</w:t>
            </w:r>
            <w:r w:rsidRPr="00601A6E">
              <w:rPr>
                <w:rFonts w:ascii="Times New Roman" w:hAnsi="Times New Roman" w:cs="Times New Roman"/>
                <w:sz w:val="24"/>
                <w:szCs w:val="24"/>
                <w:lang w:eastAsia="ru-RU"/>
              </w:rPr>
              <w:t xml:space="preserve"> наиболее значимые задачи государственного регулирования ТЭК</w:t>
            </w:r>
          </w:p>
        </w:tc>
        <w:tc>
          <w:tcPr>
            <w:tcW w:w="3954" w:type="dxa"/>
            <w:shd w:val="clear" w:color="auto" w:fill="auto"/>
          </w:tcPr>
          <w:p w14:paraId="44FFFA4E" w14:textId="77777777" w:rsidR="004041B1" w:rsidRPr="007C6AC0" w:rsidRDefault="007C6AC0" w:rsidP="004041B1">
            <w:pPr>
              <w:rPr>
                <w:rFonts w:ascii="Times New Roman" w:hAnsi="Times New Roman" w:cs="Times New Roman"/>
                <w:sz w:val="24"/>
                <w:szCs w:val="24"/>
              </w:rPr>
            </w:pPr>
            <w:r w:rsidRPr="007C6AC0">
              <w:rPr>
                <w:rFonts w:ascii="Times New Roman" w:hAnsi="Times New Roman" w:cs="Times New Roman"/>
                <w:sz w:val="24"/>
                <w:szCs w:val="24"/>
              </w:rPr>
              <w:t>Показатели электроэнергетической отрасли государств-членов ЕАЭС, 2020 – 2021 года</w:t>
            </w:r>
          </w:p>
          <w:tbl>
            <w:tblPr>
              <w:tblW w:w="4150" w:type="dxa"/>
              <w:tblLayout w:type="fixed"/>
              <w:tblLook w:val="04A0" w:firstRow="1" w:lastRow="0" w:firstColumn="1" w:lastColumn="0" w:noHBand="0" w:noVBand="1"/>
            </w:tblPr>
            <w:tblGrid>
              <w:gridCol w:w="606"/>
              <w:gridCol w:w="567"/>
              <w:gridCol w:w="425"/>
              <w:gridCol w:w="567"/>
              <w:gridCol w:w="426"/>
              <w:gridCol w:w="425"/>
              <w:gridCol w:w="425"/>
              <w:gridCol w:w="709"/>
            </w:tblGrid>
            <w:tr w:rsidR="007C6AC0" w:rsidRPr="007C6AC0" w14:paraId="2DA16938" w14:textId="77777777" w:rsidTr="0070073D">
              <w:trPr>
                <w:trHeight w:val="16"/>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26551"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Показатель</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65AC3E"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Год</w:t>
                  </w:r>
                </w:p>
              </w:tc>
              <w:tc>
                <w:tcPr>
                  <w:tcW w:w="2977" w:type="dxa"/>
                  <w:gridSpan w:val="6"/>
                  <w:tcBorders>
                    <w:top w:val="single" w:sz="4" w:space="0" w:color="auto"/>
                    <w:left w:val="nil"/>
                    <w:bottom w:val="single" w:sz="4" w:space="0" w:color="auto"/>
                    <w:right w:val="single" w:sz="4" w:space="0" w:color="auto"/>
                  </w:tcBorders>
                  <w:shd w:val="clear" w:color="auto" w:fill="auto"/>
                  <w:vAlign w:val="center"/>
                  <w:hideMark/>
                </w:tcPr>
                <w:p w14:paraId="228D9BDE"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Значение показателя в государствах-членах и ЕАЭС (млрд. кВтч)</w:t>
                  </w:r>
                </w:p>
              </w:tc>
            </w:tr>
            <w:tr w:rsidR="007C6AC0" w:rsidRPr="007C6AC0" w14:paraId="61BECCF3" w14:textId="77777777" w:rsidTr="0070073D">
              <w:trPr>
                <w:trHeight w:val="16"/>
              </w:trPr>
              <w:tc>
                <w:tcPr>
                  <w:tcW w:w="606" w:type="dxa"/>
                  <w:vMerge/>
                  <w:tcBorders>
                    <w:top w:val="single" w:sz="4" w:space="0" w:color="auto"/>
                    <w:left w:val="single" w:sz="4" w:space="0" w:color="auto"/>
                    <w:bottom w:val="single" w:sz="4" w:space="0" w:color="auto"/>
                    <w:right w:val="single" w:sz="4" w:space="0" w:color="auto"/>
                  </w:tcBorders>
                  <w:vAlign w:val="center"/>
                  <w:hideMark/>
                </w:tcPr>
                <w:p w14:paraId="244E4D75"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FE3940" w14:textId="77777777" w:rsidR="007C6AC0" w:rsidRPr="007C6AC0" w:rsidRDefault="007C6AC0" w:rsidP="007C6AC0">
                  <w:pPr>
                    <w:spacing w:after="0" w:line="240" w:lineRule="auto"/>
                    <w:rPr>
                      <w:rFonts w:ascii="Times New Roman" w:hAnsi="Times New Roman" w:cs="Times New Roman"/>
                      <w:sz w:val="24"/>
                      <w:szCs w:val="24"/>
                    </w:rPr>
                  </w:pPr>
                </w:p>
              </w:tc>
              <w:tc>
                <w:tcPr>
                  <w:tcW w:w="425" w:type="dxa"/>
                  <w:tcBorders>
                    <w:top w:val="nil"/>
                    <w:left w:val="nil"/>
                    <w:bottom w:val="single" w:sz="4" w:space="0" w:color="auto"/>
                    <w:right w:val="single" w:sz="4" w:space="0" w:color="auto"/>
                  </w:tcBorders>
                  <w:shd w:val="clear" w:color="auto" w:fill="auto"/>
                  <w:vAlign w:val="center"/>
                  <w:hideMark/>
                </w:tcPr>
                <w:p w14:paraId="35E72B7C"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РА</w:t>
                  </w:r>
                </w:p>
              </w:tc>
              <w:tc>
                <w:tcPr>
                  <w:tcW w:w="567" w:type="dxa"/>
                  <w:tcBorders>
                    <w:top w:val="nil"/>
                    <w:left w:val="nil"/>
                    <w:bottom w:val="single" w:sz="4" w:space="0" w:color="auto"/>
                    <w:right w:val="single" w:sz="4" w:space="0" w:color="auto"/>
                  </w:tcBorders>
                  <w:shd w:val="clear" w:color="auto" w:fill="auto"/>
                  <w:vAlign w:val="center"/>
                  <w:hideMark/>
                </w:tcPr>
                <w:p w14:paraId="007C08CC"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РБ</w:t>
                  </w:r>
                </w:p>
              </w:tc>
              <w:tc>
                <w:tcPr>
                  <w:tcW w:w="426" w:type="dxa"/>
                  <w:tcBorders>
                    <w:top w:val="nil"/>
                    <w:left w:val="nil"/>
                    <w:bottom w:val="single" w:sz="4" w:space="0" w:color="auto"/>
                    <w:right w:val="single" w:sz="4" w:space="0" w:color="auto"/>
                  </w:tcBorders>
                  <w:shd w:val="clear" w:color="auto" w:fill="auto"/>
                  <w:vAlign w:val="center"/>
                  <w:hideMark/>
                </w:tcPr>
                <w:p w14:paraId="316A17E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РК</w:t>
                  </w:r>
                </w:p>
              </w:tc>
              <w:tc>
                <w:tcPr>
                  <w:tcW w:w="425" w:type="dxa"/>
                  <w:tcBorders>
                    <w:top w:val="nil"/>
                    <w:left w:val="nil"/>
                    <w:bottom w:val="single" w:sz="4" w:space="0" w:color="auto"/>
                    <w:right w:val="single" w:sz="4" w:space="0" w:color="auto"/>
                  </w:tcBorders>
                  <w:shd w:val="clear" w:color="auto" w:fill="auto"/>
                  <w:vAlign w:val="center"/>
                  <w:hideMark/>
                </w:tcPr>
                <w:p w14:paraId="4E24EA8A"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КР</w:t>
                  </w:r>
                </w:p>
              </w:tc>
              <w:tc>
                <w:tcPr>
                  <w:tcW w:w="425" w:type="dxa"/>
                  <w:tcBorders>
                    <w:top w:val="nil"/>
                    <w:left w:val="nil"/>
                    <w:bottom w:val="single" w:sz="4" w:space="0" w:color="auto"/>
                    <w:right w:val="single" w:sz="4" w:space="0" w:color="auto"/>
                  </w:tcBorders>
                  <w:shd w:val="clear" w:color="auto" w:fill="auto"/>
                  <w:vAlign w:val="center"/>
                  <w:hideMark/>
                </w:tcPr>
                <w:p w14:paraId="794696BE"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РФ</w:t>
                  </w:r>
                </w:p>
              </w:tc>
              <w:tc>
                <w:tcPr>
                  <w:tcW w:w="709" w:type="dxa"/>
                  <w:tcBorders>
                    <w:top w:val="nil"/>
                    <w:left w:val="nil"/>
                    <w:bottom w:val="single" w:sz="4" w:space="0" w:color="auto"/>
                    <w:right w:val="single" w:sz="4" w:space="0" w:color="auto"/>
                  </w:tcBorders>
                  <w:shd w:val="clear" w:color="auto" w:fill="auto"/>
                  <w:vAlign w:val="center"/>
                  <w:hideMark/>
                </w:tcPr>
                <w:p w14:paraId="2412010B"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ЕАЭС</w:t>
                  </w:r>
                </w:p>
              </w:tc>
            </w:tr>
            <w:tr w:rsidR="007C6AC0" w:rsidRPr="007C6AC0" w14:paraId="24BD7852" w14:textId="77777777" w:rsidTr="0070073D">
              <w:trPr>
                <w:trHeight w:val="353"/>
              </w:trPr>
              <w:tc>
                <w:tcPr>
                  <w:tcW w:w="606" w:type="dxa"/>
                  <w:vMerge w:val="restart"/>
                  <w:tcBorders>
                    <w:top w:val="nil"/>
                    <w:left w:val="single" w:sz="4" w:space="0" w:color="auto"/>
                    <w:bottom w:val="single" w:sz="4" w:space="0" w:color="auto"/>
                    <w:right w:val="single" w:sz="4" w:space="0" w:color="auto"/>
                  </w:tcBorders>
                  <w:shd w:val="clear" w:color="auto" w:fill="auto"/>
                  <w:noWrap/>
                  <w:hideMark/>
                </w:tcPr>
                <w:p w14:paraId="6FC96AD4"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Установленная мощность, ГВт</w:t>
                  </w:r>
                </w:p>
              </w:tc>
              <w:tc>
                <w:tcPr>
                  <w:tcW w:w="567" w:type="dxa"/>
                  <w:tcBorders>
                    <w:top w:val="nil"/>
                    <w:left w:val="nil"/>
                    <w:bottom w:val="single" w:sz="4" w:space="0" w:color="auto"/>
                    <w:right w:val="single" w:sz="4" w:space="0" w:color="auto"/>
                  </w:tcBorders>
                  <w:shd w:val="clear" w:color="auto" w:fill="auto"/>
                  <w:noWrap/>
                  <w:hideMark/>
                </w:tcPr>
                <w:p w14:paraId="1D143E14"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2020</w:t>
                  </w:r>
                </w:p>
              </w:tc>
              <w:tc>
                <w:tcPr>
                  <w:tcW w:w="425" w:type="dxa"/>
                  <w:tcBorders>
                    <w:top w:val="nil"/>
                    <w:left w:val="nil"/>
                    <w:bottom w:val="single" w:sz="4" w:space="0" w:color="auto"/>
                    <w:right w:val="single" w:sz="4" w:space="0" w:color="auto"/>
                  </w:tcBorders>
                  <w:shd w:val="clear" w:color="auto" w:fill="auto"/>
                  <w:noWrap/>
                  <w:vAlign w:val="center"/>
                  <w:hideMark/>
                </w:tcPr>
                <w:p w14:paraId="2C9E50D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3,4</w:t>
                  </w:r>
                </w:p>
              </w:tc>
              <w:tc>
                <w:tcPr>
                  <w:tcW w:w="567" w:type="dxa"/>
                  <w:tcBorders>
                    <w:top w:val="nil"/>
                    <w:left w:val="nil"/>
                    <w:bottom w:val="single" w:sz="4" w:space="0" w:color="auto"/>
                    <w:right w:val="single" w:sz="4" w:space="0" w:color="auto"/>
                  </w:tcBorders>
                  <w:shd w:val="clear" w:color="auto" w:fill="auto"/>
                  <w:noWrap/>
                  <w:vAlign w:val="center"/>
                  <w:hideMark/>
                </w:tcPr>
                <w:p w14:paraId="5091390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10,1</w:t>
                  </w:r>
                </w:p>
              </w:tc>
              <w:tc>
                <w:tcPr>
                  <w:tcW w:w="426" w:type="dxa"/>
                  <w:tcBorders>
                    <w:top w:val="nil"/>
                    <w:left w:val="nil"/>
                    <w:bottom w:val="single" w:sz="4" w:space="0" w:color="auto"/>
                    <w:right w:val="single" w:sz="4" w:space="0" w:color="auto"/>
                  </w:tcBorders>
                  <w:shd w:val="clear" w:color="auto" w:fill="auto"/>
                  <w:noWrap/>
                  <w:vAlign w:val="center"/>
                  <w:hideMark/>
                </w:tcPr>
                <w:p w14:paraId="6E4690D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23,5</w:t>
                  </w:r>
                </w:p>
              </w:tc>
              <w:tc>
                <w:tcPr>
                  <w:tcW w:w="425" w:type="dxa"/>
                  <w:tcBorders>
                    <w:top w:val="nil"/>
                    <w:left w:val="nil"/>
                    <w:bottom w:val="single" w:sz="4" w:space="0" w:color="auto"/>
                    <w:right w:val="single" w:sz="4" w:space="0" w:color="auto"/>
                  </w:tcBorders>
                  <w:shd w:val="clear" w:color="auto" w:fill="auto"/>
                  <w:noWrap/>
                  <w:vAlign w:val="center"/>
                  <w:hideMark/>
                </w:tcPr>
                <w:p w14:paraId="242FA89B"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3,9</w:t>
                  </w:r>
                </w:p>
              </w:tc>
              <w:tc>
                <w:tcPr>
                  <w:tcW w:w="425" w:type="dxa"/>
                  <w:tcBorders>
                    <w:top w:val="nil"/>
                    <w:left w:val="nil"/>
                    <w:bottom w:val="single" w:sz="4" w:space="0" w:color="auto"/>
                    <w:right w:val="single" w:sz="4" w:space="0" w:color="auto"/>
                  </w:tcBorders>
                  <w:shd w:val="clear" w:color="auto" w:fill="auto"/>
                  <w:noWrap/>
                  <w:vAlign w:val="center"/>
                  <w:hideMark/>
                </w:tcPr>
                <w:p w14:paraId="5363F8C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251,1</w:t>
                  </w:r>
                </w:p>
              </w:tc>
              <w:tc>
                <w:tcPr>
                  <w:tcW w:w="709" w:type="dxa"/>
                  <w:tcBorders>
                    <w:top w:val="nil"/>
                    <w:left w:val="nil"/>
                    <w:bottom w:val="single" w:sz="4" w:space="0" w:color="auto"/>
                    <w:right w:val="single" w:sz="4" w:space="0" w:color="auto"/>
                  </w:tcBorders>
                  <w:shd w:val="clear" w:color="auto" w:fill="auto"/>
                  <w:noWrap/>
                  <w:hideMark/>
                </w:tcPr>
                <w:p w14:paraId="3D4BEC85"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292,04</w:t>
                  </w:r>
                </w:p>
              </w:tc>
            </w:tr>
            <w:tr w:rsidR="007C6AC0" w:rsidRPr="007C6AC0" w14:paraId="47FBEEE8" w14:textId="77777777" w:rsidTr="0070073D">
              <w:trPr>
                <w:trHeight w:val="16"/>
              </w:trPr>
              <w:tc>
                <w:tcPr>
                  <w:tcW w:w="606" w:type="dxa"/>
                  <w:vMerge/>
                  <w:tcBorders>
                    <w:top w:val="nil"/>
                    <w:left w:val="single" w:sz="4" w:space="0" w:color="auto"/>
                    <w:bottom w:val="double" w:sz="4" w:space="0" w:color="auto"/>
                    <w:right w:val="single" w:sz="4" w:space="0" w:color="auto"/>
                  </w:tcBorders>
                  <w:hideMark/>
                </w:tcPr>
                <w:p w14:paraId="13BD98A4"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tcBorders>
                    <w:top w:val="nil"/>
                    <w:left w:val="nil"/>
                    <w:bottom w:val="double" w:sz="4" w:space="0" w:color="auto"/>
                    <w:right w:val="single" w:sz="4" w:space="0" w:color="auto"/>
                  </w:tcBorders>
                  <w:shd w:val="clear" w:color="auto" w:fill="auto"/>
                  <w:noWrap/>
                  <w:hideMark/>
                </w:tcPr>
                <w:p w14:paraId="6B957D8E"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2021</w:t>
                  </w:r>
                </w:p>
              </w:tc>
              <w:tc>
                <w:tcPr>
                  <w:tcW w:w="425" w:type="dxa"/>
                  <w:tcBorders>
                    <w:top w:val="nil"/>
                    <w:left w:val="nil"/>
                    <w:bottom w:val="double" w:sz="4" w:space="0" w:color="auto"/>
                    <w:right w:val="single" w:sz="4" w:space="0" w:color="auto"/>
                  </w:tcBorders>
                  <w:shd w:val="clear" w:color="auto" w:fill="auto"/>
                  <w:noWrap/>
                  <w:vAlign w:val="center"/>
                  <w:hideMark/>
                </w:tcPr>
                <w:p w14:paraId="60FE905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3,7</w:t>
                  </w:r>
                </w:p>
              </w:tc>
              <w:tc>
                <w:tcPr>
                  <w:tcW w:w="567" w:type="dxa"/>
                  <w:tcBorders>
                    <w:top w:val="nil"/>
                    <w:left w:val="nil"/>
                    <w:bottom w:val="double" w:sz="4" w:space="0" w:color="auto"/>
                    <w:right w:val="single" w:sz="4" w:space="0" w:color="auto"/>
                  </w:tcBorders>
                  <w:shd w:val="clear" w:color="auto" w:fill="auto"/>
                  <w:noWrap/>
                  <w:vAlign w:val="center"/>
                  <w:hideMark/>
                </w:tcPr>
                <w:p w14:paraId="20F45F34"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11,2</w:t>
                  </w:r>
                </w:p>
              </w:tc>
              <w:tc>
                <w:tcPr>
                  <w:tcW w:w="426" w:type="dxa"/>
                  <w:tcBorders>
                    <w:top w:val="nil"/>
                    <w:left w:val="nil"/>
                    <w:bottom w:val="double" w:sz="4" w:space="0" w:color="auto"/>
                    <w:right w:val="single" w:sz="4" w:space="0" w:color="auto"/>
                  </w:tcBorders>
                  <w:shd w:val="clear" w:color="auto" w:fill="auto"/>
                  <w:noWrap/>
                  <w:vAlign w:val="center"/>
                  <w:hideMark/>
                </w:tcPr>
                <w:p w14:paraId="59F5228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24,0</w:t>
                  </w:r>
                </w:p>
              </w:tc>
              <w:tc>
                <w:tcPr>
                  <w:tcW w:w="425" w:type="dxa"/>
                  <w:tcBorders>
                    <w:top w:val="nil"/>
                    <w:left w:val="nil"/>
                    <w:bottom w:val="double" w:sz="4" w:space="0" w:color="auto"/>
                    <w:right w:val="single" w:sz="4" w:space="0" w:color="auto"/>
                  </w:tcBorders>
                  <w:shd w:val="clear" w:color="auto" w:fill="auto"/>
                  <w:noWrap/>
                  <w:vAlign w:val="center"/>
                  <w:hideMark/>
                </w:tcPr>
                <w:p w14:paraId="2C3BAB8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3,9</w:t>
                  </w:r>
                </w:p>
              </w:tc>
              <w:tc>
                <w:tcPr>
                  <w:tcW w:w="425" w:type="dxa"/>
                  <w:tcBorders>
                    <w:top w:val="nil"/>
                    <w:left w:val="nil"/>
                    <w:bottom w:val="double" w:sz="4" w:space="0" w:color="auto"/>
                    <w:right w:val="single" w:sz="4" w:space="0" w:color="auto"/>
                  </w:tcBorders>
                  <w:shd w:val="clear" w:color="auto" w:fill="auto"/>
                  <w:noWrap/>
                  <w:vAlign w:val="center"/>
                  <w:hideMark/>
                </w:tcPr>
                <w:p w14:paraId="0830433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252,5</w:t>
                  </w:r>
                </w:p>
              </w:tc>
              <w:tc>
                <w:tcPr>
                  <w:tcW w:w="709" w:type="dxa"/>
                  <w:tcBorders>
                    <w:top w:val="nil"/>
                    <w:left w:val="nil"/>
                    <w:bottom w:val="double" w:sz="4" w:space="0" w:color="auto"/>
                    <w:right w:val="single" w:sz="4" w:space="0" w:color="auto"/>
                  </w:tcBorders>
                  <w:shd w:val="clear" w:color="auto" w:fill="auto"/>
                  <w:noWrap/>
                  <w:hideMark/>
                </w:tcPr>
                <w:p w14:paraId="3E907C43"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295,34</w:t>
                  </w:r>
                </w:p>
              </w:tc>
            </w:tr>
            <w:tr w:rsidR="007C6AC0" w:rsidRPr="007C6AC0" w14:paraId="48E105CB" w14:textId="77777777" w:rsidTr="0070073D">
              <w:trPr>
                <w:trHeight w:val="16"/>
              </w:trPr>
              <w:tc>
                <w:tcPr>
                  <w:tcW w:w="606" w:type="dxa"/>
                  <w:vMerge w:val="restart"/>
                  <w:tcBorders>
                    <w:top w:val="double" w:sz="4" w:space="0" w:color="auto"/>
                    <w:left w:val="single" w:sz="4" w:space="0" w:color="auto"/>
                    <w:bottom w:val="single" w:sz="4" w:space="0" w:color="auto"/>
                    <w:right w:val="single" w:sz="4" w:space="0" w:color="auto"/>
                  </w:tcBorders>
                  <w:shd w:val="clear" w:color="auto" w:fill="auto"/>
                  <w:noWrap/>
                  <w:hideMark/>
                </w:tcPr>
                <w:p w14:paraId="27090895"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Выработка, млрд. кВтч</w:t>
                  </w:r>
                </w:p>
              </w:tc>
              <w:tc>
                <w:tcPr>
                  <w:tcW w:w="567" w:type="dxa"/>
                  <w:tcBorders>
                    <w:top w:val="double" w:sz="4" w:space="0" w:color="auto"/>
                    <w:left w:val="nil"/>
                    <w:bottom w:val="single" w:sz="4" w:space="0" w:color="auto"/>
                    <w:right w:val="single" w:sz="4" w:space="0" w:color="auto"/>
                  </w:tcBorders>
                  <w:shd w:val="clear" w:color="auto" w:fill="auto"/>
                  <w:noWrap/>
                  <w:hideMark/>
                </w:tcPr>
                <w:p w14:paraId="209B0EDA"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2020</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7795890C"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7,7</w:t>
                  </w:r>
                </w:p>
              </w:tc>
              <w:tc>
                <w:tcPr>
                  <w:tcW w:w="567" w:type="dxa"/>
                  <w:tcBorders>
                    <w:top w:val="double" w:sz="4" w:space="0" w:color="auto"/>
                    <w:left w:val="nil"/>
                    <w:bottom w:val="single" w:sz="4" w:space="0" w:color="auto"/>
                    <w:right w:val="single" w:sz="4" w:space="0" w:color="auto"/>
                  </w:tcBorders>
                  <w:shd w:val="clear" w:color="auto" w:fill="auto"/>
                  <w:noWrap/>
                  <w:vAlign w:val="center"/>
                  <w:hideMark/>
                </w:tcPr>
                <w:p w14:paraId="3EB798FB"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38,5</w:t>
                  </w:r>
                </w:p>
              </w:tc>
              <w:tc>
                <w:tcPr>
                  <w:tcW w:w="426" w:type="dxa"/>
                  <w:tcBorders>
                    <w:top w:val="double" w:sz="4" w:space="0" w:color="auto"/>
                    <w:left w:val="nil"/>
                    <w:bottom w:val="single" w:sz="4" w:space="0" w:color="auto"/>
                    <w:right w:val="single" w:sz="4" w:space="0" w:color="auto"/>
                  </w:tcBorders>
                  <w:shd w:val="clear" w:color="auto" w:fill="auto"/>
                  <w:noWrap/>
                  <w:vAlign w:val="center"/>
                  <w:hideMark/>
                </w:tcPr>
                <w:p w14:paraId="2474A655"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108,1</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2A1DD9DB"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15,4</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563B6B44"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1 063,7</w:t>
                  </w:r>
                </w:p>
              </w:tc>
              <w:tc>
                <w:tcPr>
                  <w:tcW w:w="709" w:type="dxa"/>
                  <w:tcBorders>
                    <w:top w:val="double" w:sz="4" w:space="0" w:color="auto"/>
                    <w:left w:val="nil"/>
                    <w:bottom w:val="single" w:sz="4" w:space="0" w:color="auto"/>
                    <w:right w:val="single" w:sz="4" w:space="0" w:color="auto"/>
                  </w:tcBorders>
                  <w:shd w:val="clear" w:color="auto" w:fill="auto"/>
                  <w:noWrap/>
                  <w:hideMark/>
                </w:tcPr>
                <w:p w14:paraId="408EFF32"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1233,4</w:t>
                  </w:r>
                </w:p>
              </w:tc>
            </w:tr>
            <w:tr w:rsidR="007C6AC0" w:rsidRPr="007C6AC0" w14:paraId="0AF0436E" w14:textId="77777777" w:rsidTr="0070073D">
              <w:trPr>
                <w:trHeight w:val="16"/>
              </w:trPr>
              <w:tc>
                <w:tcPr>
                  <w:tcW w:w="606" w:type="dxa"/>
                  <w:vMerge/>
                  <w:tcBorders>
                    <w:top w:val="nil"/>
                    <w:left w:val="single" w:sz="4" w:space="0" w:color="auto"/>
                    <w:bottom w:val="double" w:sz="4" w:space="0" w:color="auto"/>
                    <w:right w:val="single" w:sz="4" w:space="0" w:color="auto"/>
                  </w:tcBorders>
                  <w:hideMark/>
                </w:tcPr>
                <w:p w14:paraId="7BA81469"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tcBorders>
                    <w:top w:val="nil"/>
                    <w:left w:val="nil"/>
                    <w:bottom w:val="double" w:sz="4" w:space="0" w:color="auto"/>
                    <w:right w:val="single" w:sz="4" w:space="0" w:color="auto"/>
                  </w:tcBorders>
                  <w:shd w:val="clear" w:color="auto" w:fill="auto"/>
                  <w:noWrap/>
                  <w:hideMark/>
                </w:tcPr>
                <w:p w14:paraId="7A23EDE9"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2021</w:t>
                  </w:r>
                </w:p>
              </w:tc>
              <w:tc>
                <w:tcPr>
                  <w:tcW w:w="425" w:type="dxa"/>
                  <w:tcBorders>
                    <w:top w:val="nil"/>
                    <w:left w:val="nil"/>
                    <w:bottom w:val="double" w:sz="4" w:space="0" w:color="auto"/>
                    <w:right w:val="single" w:sz="4" w:space="0" w:color="auto"/>
                  </w:tcBorders>
                  <w:shd w:val="clear" w:color="auto" w:fill="auto"/>
                  <w:noWrap/>
                  <w:vAlign w:val="center"/>
                  <w:hideMark/>
                </w:tcPr>
                <w:p w14:paraId="4F6B07E4"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7,7</w:t>
                  </w:r>
                </w:p>
              </w:tc>
              <w:tc>
                <w:tcPr>
                  <w:tcW w:w="567" w:type="dxa"/>
                  <w:tcBorders>
                    <w:top w:val="nil"/>
                    <w:left w:val="nil"/>
                    <w:bottom w:val="double" w:sz="4" w:space="0" w:color="auto"/>
                    <w:right w:val="single" w:sz="4" w:space="0" w:color="auto"/>
                  </w:tcBorders>
                  <w:shd w:val="clear" w:color="auto" w:fill="auto"/>
                  <w:noWrap/>
                  <w:vAlign w:val="center"/>
                  <w:hideMark/>
                </w:tcPr>
                <w:p w14:paraId="581AA69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41,0</w:t>
                  </w:r>
                </w:p>
              </w:tc>
              <w:tc>
                <w:tcPr>
                  <w:tcW w:w="426" w:type="dxa"/>
                  <w:tcBorders>
                    <w:top w:val="nil"/>
                    <w:left w:val="nil"/>
                    <w:bottom w:val="double" w:sz="4" w:space="0" w:color="auto"/>
                    <w:right w:val="single" w:sz="4" w:space="0" w:color="auto"/>
                  </w:tcBorders>
                  <w:shd w:val="clear" w:color="auto" w:fill="auto"/>
                  <w:noWrap/>
                  <w:vAlign w:val="center"/>
                  <w:hideMark/>
                </w:tcPr>
                <w:p w14:paraId="1175FD39"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114,5</w:t>
                  </w:r>
                </w:p>
              </w:tc>
              <w:tc>
                <w:tcPr>
                  <w:tcW w:w="425" w:type="dxa"/>
                  <w:tcBorders>
                    <w:top w:val="nil"/>
                    <w:left w:val="nil"/>
                    <w:bottom w:val="double" w:sz="4" w:space="0" w:color="auto"/>
                    <w:right w:val="single" w:sz="4" w:space="0" w:color="auto"/>
                  </w:tcBorders>
                  <w:shd w:val="clear" w:color="auto" w:fill="auto"/>
                  <w:noWrap/>
                  <w:vAlign w:val="center"/>
                  <w:hideMark/>
                </w:tcPr>
                <w:p w14:paraId="76802BA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14,9</w:t>
                  </w:r>
                </w:p>
              </w:tc>
              <w:tc>
                <w:tcPr>
                  <w:tcW w:w="425" w:type="dxa"/>
                  <w:tcBorders>
                    <w:top w:val="nil"/>
                    <w:left w:val="nil"/>
                    <w:bottom w:val="double" w:sz="4" w:space="0" w:color="auto"/>
                    <w:right w:val="single" w:sz="4" w:space="0" w:color="auto"/>
                  </w:tcBorders>
                  <w:shd w:val="clear" w:color="auto" w:fill="auto"/>
                  <w:noWrap/>
                  <w:vAlign w:val="center"/>
                  <w:hideMark/>
                </w:tcPr>
                <w:p w14:paraId="2E187FF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1 131,4</w:t>
                  </w:r>
                </w:p>
              </w:tc>
              <w:tc>
                <w:tcPr>
                  <w:tcW w:w="709" w:type="dxa"/>
                  <w:tcBorders>
                    <w:top w:val="nil"/>
                    <w:left w:val="nil"/>
                    <w:bottom w:val="double" w:sz="4" w:space="0" w:color="auto"/>
                    <w:right w:val="single" w:sz="4" w:space="0" w:color="auto"/>
                  </w:tcBorders>
                  <w:shd w:val="clear" w:color="auto" w:fill="auto"/>
                  <w:noWrap/>
                  <w:hideMark/>
                </w:tcPr>
                <w:p w14:paraId="7CF2D55D"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1309,5</w:t>
                  </w:r>
                </w:p>
              </w:tc>
            </w:tr>
            <w:tr w:rsidR="007C6AC0" w:rsidRPr="007C6AC0" w14:paraId="1CC9A1F6" w14:textId="77777777" w:rsidTr="0070073D">
              <w:trPr>
                <w:trHeight w:val="16"/>
              </w:trPr>
              <w:tc>
                <w:tcPr>
                  <w:tcW w:w="606" w:type="dxa"/>
                  <w:vMerge w:val="restart"/>
                  <w:tcBorders>
                    <w:top w:val="double" w:sz="4" w:space="0" w:color="auto"/>
                    <w:left w:val="single" w:sz="4" w:space="0" w:color="auto"/>
                    <w:bottom w:val="single" w:sz="4" w:space="0" w:color="auto"/>
                    <w:right w:val="single" w:sz="4" w:space="0" w:color="auto"/>
                  </w:tcBorders>
                  <w:shd w:val="clear" w:color="auto" w:fill="auto"/>
                  <w:noWrap/>
                  <w:hideMark/>
                </w:tcPr>
                <w:p w14:paraId="3E578324"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Потребление, млрд. кВтч</w:t>
                  </w:r>
                </w:p>
              </w:tc>
              <w:tc>
                <w:tcPr>
                  <w:tcW w:w="567" w:type="dxa"/>
                  <w:tcBorders>
                    <w:top w:val="double" w:sz="4" w:space="0" w:color="auto"/>
                    <w:left w:val="nil"/>
                    <w:bottom w:val="single" w:sz="4" w:space="0" w:color="auto"/>
                    <w:right w:val="single" w:sz="4" w:space="0" w:color="auto"/>
                  </w:tcBorders>
                  <w:shd w:val="clear" w:color="auto" w:fill="auto"/>
                  <w:noWrap/>
                  <w:hideMark/>
                </w:tcPr>
                <w:p w14:paraId="3E4ECE0D"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2020</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7043979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6,5</w:t>
                  </w:r>
                </w:p>
              </w:tc>
              <w:tc>
                <w:tcPr>
                  <w:tcW w:w="567" w:type="dxa"/>
                  <w:tcBorders>
                    <w:top w:val="double" w:sz="4" w:space="0" w:color="auto"/>
                    <w:left w:val="nil"/>
                    <w:bottom w:val="single" w:sz="4" w:space="0" w:color="auto"/>
                    <w:right w:val="single" w:sz="4" w:space="0" w:color="auto"/>
                  </w:tcBorders>
                  <w:shd w:val="clear" w:color="auto" w:fill="auto"/>
                  <w:noWrap/>
                  <w:vAlign w:val="center"/>
                  <w:hideMark/>
                </w:tcPr>
                <w:p w14:paraId="6C1C92D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38,0</w:t>
                  </w:r>
                </w:p>
              </w:tc>
              <w:tc>
                <w:tcPr>
                  <w:tcW w:w="426" w:type="dxa"/>
                  <w:tcBorders>
                    <w:top w:val="double" w:sz="4" w:space="0" w:color="auto"/>
                    <w:left w:val="nil"/>
                    <w:bottom w:val="single" w:sz="4" w:space="0" w:color="auto"/>
                    <w:right w:val="single" w:sz="4" w:space="0" w:color="auto"/>
                  </w:tcBorders>
                  <w:shd w:val="clear" w:color="auto" w:fill="auto"/>
                  <w:noWrap/>
                  <w:vAlign w:val="center"/>
                  <w:hideMark/>
                </w:tcPr>
                <w:p w14:paraId="1F3B1BE7"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107,3</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39AA2AE2"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15,2</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503C0242"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1 050,4</w:t>
                  </w:r>
                </w:p>
              </w:tc>
              <w:tc>
                <w:tcPr>
                  <w:tcW w:w="709" w:type="dxa"/>
                  <w:tcBorders>
                    <w:top w:val="double" w:sz="4" w:space="0" w:color="auto"/>
                    <w:left w:val="nil"/>
                    <w:bottom w:val="single" w:sz="4" w:space="0" w:color="auto"/>
                    <w:right w:val="single" w:sz="4" w:space="0" w:color="auto"/>
                  </w:tcBorders>
                  <w:shd w:val="clear" w:color="auto" w:fill="auto"/>
                  <w:noWrap/>
                  <w:hideMark/>
                </w:tcPr>
                <w:p w14:paraId="292F75DF"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1217,5</w:t>
                  </w:r>
                </w:p>
              </w:tc>
            </w:tr>
            <w:tr w:rsidR="007C6AC0" w:rsidRPr="007C6AC0" w14:paraId="62E9A8D1" w14:textId="77777777" w:rsidTr="0070073D">
              <w:trPr>
                <w:trHeight w:val="16"/>
              </w:trPr>
              <w:tc>
                <w:tcPr>
                  <w:tcW w:w="606" w:type="dxa"/>
                  <w:vMerge/>
                  <w:tcBorders>
                    <w:top w:val="nil"/>
                    <w:left w:val="single" w:sz="4" w:space="0" w:color="auto"/>
                    <w:bottom w:val="double" w:sz="4" w:space="0" w:color="auto"/>
                    <w:right w:val="single" w:sz="4" w:space="0" w:color="auto"/>
                  </w:tcBorders>
                  <w:hideMark/>
                </w:tcPr>
                <w:p w14:paraId="7E572BD0"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tcBorders>
                    <w:top w:val="nil"/>
                    <w:left w:val="nil"/>
                    <w:bottom w:val="double" w:sz="4" w:space="0" w:color="auto"/>
                    <w:right w:val="single" w:sz="4" w:space="0" w:color="auto"/>
                  </w:tcBorders>
                  <w:shd w:val="clear" w:color="auto" w:fill="auto"/>
                  <w:noWrap/>
                  <w:hideMark/>
                </w:tcPr>
                <w:p w14:paraId="7138B568"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2021</w:t>
                  </w:r>
                </w:p>
              </w:tc>
              <w:tc>
                <w:tcPr>
                  <w:tcW w:w="425" w:type="dxa"/>
                  <w:tcBorders>
                    <w:top w:val="nil"/>
                    <w:left w:val="nil"/>
                    <w:bottom w:val="double" w:sz="4" w:space="0" w:color="auto"/>
                    <w:right w:val="single" w:sz="4" w:space="0" w:color="auto"/>
                  </w:tcBorders>
                  <w:shd w:val="clear" w:color="auto" w:fill="auto"/>
                  <w:noWrap/>
                  <w:vAlign w:val="center"/>
                  <w:hideMark/>
                </w:tcPr>
                <w:p w14:paraId="279457E2"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6,8</w:t>
                  </w:r>
                </w:p>
              </w:tc>
              <w:tc>
                <w:tcPr>
                  <w:tcW w:w="567" w:type="dxa"/>
                  <w:tcBorders>
                    <w:top w:val="nil"/>
                    <w:left w:val="nil"/>
                    <w:bottom w:val="double" w:sz="4" w:space="0" w:color="auto"/>
                    <w:right w:val="single" w:sz="4" w:space="0" w:color="auto"/>
                  </w:tcBorders>
                  <w:shd w:val="clear" w:color="auto" w:fill="auto"/>
                  <w:noWrap/>
                  <w:vAlign w:val="center"/>
                  <w:hideMark/>
                </w:tcPr>
                <w:p w14:paraId="00FC51B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40,3</w:t>
                  </w:r>
                </w:p>
              </w:tc>
              <w:tc>
                <w:tcPr>
                  <w:tcW w:w="426" w:type="dxa"/>
                  <w:tcBorders>
                    <w:top w:val="nil"/>
                    <w:left w:val="nil"/>
                    <w:bottom w:val="double" w:sz="4" w:space="0" w:color="auto"/>
                    <w:right w:val="single" w:sz="4" w:space="0" w:color="auto"/>
                  </w:tcBorders>
                  <w:shd w:val="clear" w:color="auto" w:fill="auto"/>
                  <w:noWrap/>
                  <w:vAlign w:val="center"/>
                  <w:hideMark/>
                </w:tcPr>
                <w:p w14:paraId="6AD8BB4A"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113,9</w:t>
                  </w:r>
                </w:p>
              </w:tc>
              <w:tc>
                <w:tcPr>
                  <w:tcW w:w="425" w:type="dxa"/>
                  <w:tcBorders>
                    <w:top w:val="nil"/>
                    <w:left w:val="nil"/>
                    <w:bottom w:val="double" w:sz="4" w:space="0" w:color="auto"/>
                    <w:right w:val="single" w:sz="4" w:space="0" w:color="auto"/>
                  </w:tcBorders>
                  <w:shd w:val="clear" w:color="auto" w:fill="auto"/>
                  <w:noWrap/>
                  <w:vAlign w:val="center"/>
                  <w:hideMark/>
                </w:tcPr>
                <w:p w14:paraId="1795FADA"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16,1</w:t>
                  </w:r>
                </w:p>
              </w:tc>
              <w:tc>
                <w:tcPr>
                  <w:tcW w:w="425" w:type="dxa"/>
                  <w:tcBorders>
                    <w:top w:val="nil"/>
                    <w:left w:val="nil"/>
                    <w:bottom w:val="double" w:sz="4" w:space="0" w:color="auto"/>
                    <w:right w:val="single" w:sz="4" w:space="0" w:color="auto"/>
                  </w:tcBorders>
                  <w:shd w:val="clear" w:color="auto" w:fill="auto"/>
                  <w:noWrap/>
                  <w:vAlign w:val="center"/>
                  <w:hideMark/>
                </w:tcPr>
                <w:p w14:paraId="6FC52AA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1 100,0</w:t>
                  </w:r>
                </w:p>
              </w:tc>
              <w:tc>
                <w:tcPr>
                  <w:tcW w:w="709" w:type="dxa"/>
                  <w:tcBorders>
                    <w:top w:val="nil"/>
                    <w:left w:val="nil"/>
                    <w:bottom w:val="double" w:sz="4" w:space="0" w:color="auto"/>
                    <w:right w:val="single" w:sz="4" w:space="0" w:color="auto"/>
                  </w:tcBorders>
                  <w:shd w:val="clear" w:color="auto" w:fill="auto"/>
                  <w:noWrap/>
                  <w:hideMark/>
                </w:tcPr>
                <w:p w14:paraId="7A031280"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1277,1</w:t>
                  </w:r>
                </w:p>
              </w:tc>
            </w:tr>
            <w:tr w:rsidR="007C6AC0" w:rsidRPr="007C6AC0" w14:paraId="30FED573" w14:textId="77777777" w:rsidTr="0070073D">
              <w:trPr>
                <w:trHeight w:val="16"/>
              </w:trPr>
              <w:tc>
                <w:tcPr>
                  <w:tcW w:w="606" w:type="dxa"/>
                  <w:vMerge w:val="restart"/>
                  <w:tcBorders>
                    <w:top w:val="double" w:sz="4" w:space="0" w:color="auto"/>
                    <w:left w:val="single" w:sz="4" w:space="0" w:color="auto"/>
                    <w:bottom w:val="single" w:sz="4" w:space="0" w:color="auto"/>
                    <w:right w:val="single" w:sz="4" w:space="0" w:color="auto"/>
                  </w:tcBorders>
                  <w:shd w:val="clear" w:color="auto" w:fill="auto"/>
                  <w:noWrap/>
                  <w:hideMark/>
                </w:tcPr>
                <w:p w14:paraId="38FE3E8E"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lastRenderedPageBreak/>
                    <w:t>Экспорт, млрд. кВтч</w:t>
                  </w:r>
                </w:p>
              </w:tc>
              <w:tc>
                <w:tcPr>
                  <w:tcW w:w="567" w:type="dxa"/>
                  <w:tcBorders>
                    <w:top w:val="double" w:sz="4" w:space="0" w:color="auto"/>
                    <w:left w:val="nil"/>
                    <w:bottom w:val="single" w:sz="4" w:space="0" w:color="auto"/>
                    <w:right w:val="single" w:sz="4" w:space="0" w:color="auto"/>
                  </w:tcBorders>
                  <w:shd w:val="clear" w:color="auto" w:fill="auto"/>
                  <w:noWrap/>
                  <w:hideMark/>
                </w:tcPr>
                <w:p w14:paraId="0CB2A541"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2020</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3C7A7605"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1,3</w:t>
                  </w:r>
                </w:p>
              </w:tc>
              <w:tc>
                <w:tcPr>
                  <w:tcW w:w="567" w:type="dxa"/>
                  <w:tcBorders>
                    <w:top w:val="double" w:sz="4" w:space="0" w:color="auto"/>
                    <w:left w:val="nil"/>
                    <w:bottom w:val="single" w:sz="4" w:space="0" w:color="auto"/>
                    <w:right w:val="single" w:sz="4" w:space="0" w:color="auto"/>
                  </w:tcBorders>
                  <w:shd w:val="clear" w:color="auto" w:fill="auto"/>
                  <w:noWrap/>
                  <w:vAlign w:val="center"/>
                  <w:hideMark/>
                </w:tcPr>
                <w:p w14:paraId="410E7BA0"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0,7</w:t>
                  </w:r>
                </w:p>
              </w:tc>
              <w:tc>
                <w:tcPr>
                  <w:tcW w:w="426" w:type="dxa"/>
                  <w:tcBorders>
                    <w:top w:val="double" w:sz="4" w:space="0" w:color="auto"/>
                    <w:left w:val="nil"/>
                    <w:bottom w:val="single" w:sz="4" w:space="0" w:color="auto"/>
                    <w:right w:val="single" w:sz="4" w:space="0" w:color="auto"/>
                  </w:tcBorders>
                  <w:shd w:val="clear" w:color="auto" w:fill="auto"/>
                  <w:noWrap/>
                  <w:vAlign w:val="center"/>
                  <w:hideMark/>
                </w:tcPr>
                <w:p w14:paraId="63A992D9"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2,0</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7B7373FB"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0,3</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17356CA1"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11,7</w:t>
                  </w:r>
                </w:p>
              </w:tc>
              <w:tc>
                <w:tcPr>
                  <w:tcW w:w="709" w:type="dxa"/>
                  <w:tcBorders>
                    <w:top w:val="double" w:sz="4" w:space="0" w:color="auto"/>
                    <w:left w:val="nil"/>
                    <w:bottom w:val="single" w:sz="4" w:space="0" w:color="auto"/>
                    <w:right w:val="single" w:sz="4" w:space="0" w:color="auto"/>
                  </w:tcBorders>
                  <w:shd w:val="clear" w:color="auto" w:fill="auto"/>
                  <w:noWrap/>
                  <w:hideMark/>
                </w:tcPr>
                <w:p w14:paraId="77952D7C"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15,922</w:t>
                  </w:r>
                </w:p>
              </w:tc>
            </w:tr>
            <w:tr w:rsidR="007C6AC0" w:rsidRPr="007C6AC0" w14:paraId="10038B7A" w14:textId="77777777" w:rsidTr="0070073D">
              <w:trPr>
                <w:trHeight w:val="16"/>
              </w:trPr>
              <w:tc>
                <w:tcPr>
                  <w:tcW w:w="606" w:type="dxa"/>
                  <w:vMerge/>
                  <w:tcBorders>
                    <w:top w:val="nil"/>
                    <w:left w:val="single" w:sz="4" w:space="0" w:color="auto"/>
                    <w:bottom w:val="double" w:sz="4" w:space="0" w:color="auto"/>
                    <w:right w:val="single" w:sz="4" w:space="0" w:color="auto"/>
                  </w:tcBorders>
                  <w:hideMark/>
                </w:tcPr>
                <w:p w14:paraId="3B4F69BB"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tcBorders>
                    <w:top w:val="nil"/>
                    <w:left w:val="nil"/>
                    <w:bottom w:val="double" w:sz="4" w:space="0" w:color="auto"/>
                    <w:right w:val="single" w:sz="4" w:space="0" w:color="auto"/>
                  </w:tcBorders>
                  <w:shd w:val="clear" w:color="auto" w:fill="auto"/>
                  <w:noWrap/>
                  <w:hideMark/>
                </w:tcPr>
                <w:p w14:paraId="7097F350"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2021</w:t>
                  </w:r>
                </w:p>
              </w:tc>
              <w:tc>
                <w:tcPr>
                  <w:tcW w:w="425" w:type="dxa"/>
                  <w:tcBorders>
                    <w:top w:val="nil"/>
                    <w:left w:val="nil"/>
                    <w:bottom w:val="double" w:sz="4" w:space="0" w:color="auto"/>
                    <w:right w:val="single" w:sz="4" w:space="0" w:color="auto"/>
                  </w:tcBorders>
                  <w:shd w:val="clear" w:color="auto" w:fill="auto"/>
                  <w:noWrap/>
                  <w:vAlign w:val="center"/>
                  <w:hideMark/>
                </w:tcPr>
                <w:p w14:paraId="105E2FBD"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0,9</w:t>
                  </w:r>
                </w:p>
              </w:tc>
              <w:tc>
                <w:tcPr>
                  <w:tcW w:w="567" w:type="dxa"/>
                  <w:tcBorders>
                    <w:top w:val="nil"/>
                    <w:left w:val="nil"/>
                    <w:bottom w:val="double" w:sz="4" w:space="0" w:color="auto"/>
                    <w:right w:val="single" w:sz="4" w:space="0" w:color="auto"/>
                  </w:tcBorders>
                  <w:shd w:val="clear" w:color="auto" w:fill="auto"/>
                  <w:noWrap/>
                  <w:vAlign w:val="center"/>
                  <w:hideMark/>
                </w:tcPr>
                <w:p w14:paraId="085A19E4"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1,2</w:t>
                  </w:r>
                </w:p>
              </w:tc>
              <w:tc>
                <w:tcPr>
                  <w:tcW w:w="426" w:type="dxa"/>
                  <w:tcBorders>
                    <w:top w:val="nil"/>
                    <w:left w:val="nil"/>
                    <w:bottom w:val="double" w:sz="4" w:space="0" w:color="auto"/>
                    <w:right w:val="single" w:sz="4" w:space="0" w:color="auto"/>
                  </w:tcBorders>
                  <w:shd w:val="clear" w:color="auto" w:fill="auto"/>
                  <w:noWrap/>
                  <w:vAlign w:val="center"/>
                  <w:hideMark/>
                </w:tcPr>
                <w:p w14:paraId="039FE419"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2,7</w:t>
                  </w:r>
                </w:p>
              </w:tc>
              <w:tc>
                <w:tcPr>
                  <w:tcW w:w="425" w:type="dxa"/>
                  <w:tcBorders>
                    <w:top w:val="nil"/>
                    <w:left w:val="nil"/>
                    <w:bottom w:val="double" w:sz="4" w:space="0" w:color="auto"/>
                    <w:right w:val="single" w:sz="4" w:space="0" w:color="auto"/>
                  </w:tcBorders>
                  <w:shd w:val="clear" w:color="auto" w:fill="auto"/>
                  <w:noWrap/>
                  <w:vAlign w:val="center"/>
                  <w:hideMark/>
                </w:tcPr>
                <w:p w14:paraId="27FE4343"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1,7</w:t>
                  </w:r>
                </w:p>
              </w:tc>
              <w:tc>
                <w:tcPr>
                  <w:tcW w:w="425" w:type="dxa"/>
                  <w:tcBorders>
                    <w:top w:val="nil"/>
                    <w:left w:val="nil"/>
                    <w:bottom w:val="double" w:sz="4" w:space="0" w:color="auto"/>
                    <w:right w:val="single" w:sz="4" w:space="0" w:color="auto"/>
                  </w:tcBorders>
                  <w:shd w:val="clear" w:color="auto" w:fill="auto"/>
                  <w:noWrap/>
                  <w:vAlign w:val="center"/>
                  <w:hideMark/>
                </w:tcPr>
                <w:p w14:paraId="6067334F"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21,8</w:t>
                  </w:r>
                </w:p>
              </w:tc>
              <w:tc>
                <w:tcPr>
                  <w:tcW w:w="709" w:type="dxa"/>
                  <w:tcBorders>
                    <w:top w:val="nil"/>
                    <w:left w:val="nil"/>
                    <w:bottom w:val="double" w:sz="4" w:space="0" w:color="auto"/>
                    <w:right w:val="single" w:sz="4" w:space="0" w:color="auto"/>
                  </w:tcBorders>
                  <w:shd w:val="clear" w:color="auto" w:fill="auto"/>
                  <w:noWrap/>
                  <w:hideMark/>
                </w:tcPr>
                <w:p w14:paraId="722852F6"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28,148</w:t>
                  </w:r>
                </w:p>
              </w:tc>
            </w:tr>
            <w:tr w:rsidR="007C6AC0" w:rsidRPr="007C6AC0" w14:paraId="45C313E7" w14:textId="77777777" w:rsidTr="0070073D">
              <w:trPr>
                <w:trHeight w:val="247"/>
              </w:trPr>
              <w:tc>
                <w:tcPr>
                  <w:tcW w:w="606" w:type="dxa"/>
                  <w:vMerge w:val="restart"/>
                  <w:tcBorders>
                    <w:top w:val="double" w:sz="4" w:space="0" w:color="auto"/>
                    <w:left w:val="single" w:sz="4" w:space="0" w:color="auto"/>
                    <w:bottom w:val="single" w:sz="4" w:space="0" w:color="auto"/>
                    <w:right w:val="single" w:sz="4" w:space="0" w:color="auto"/>
                  </w:tcBorders>
                  <w:shd w:val="clear" w:color="auto" w:fill="auto"/>
                  <w:noWrap/>
                  <w:hideMark/>
                </w:tcPr>
                <w:p w14:paraId="730A6E35"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Импорт, млрд. кВтч</w:t>
                  </w:r>
                </w:p>
              </w:tc>
              <w:tc>
                <w:tcPr>
                  <w:tcW w:w="567" w:type="dxa"/>
                  <w:tcBorders>
                    <w:top w:val="double" w:sz="4" w:space="0" w:color="auto"/>
                    <w:left w:val="nil"/>
                    <w:bottom w:val="single" w:sz="4" w:space="0" w:color="auto"/>
                    <w:right w:val="single" w:sz="4" w:space="0" w:color="auto"/>
                  </w:tcBorders>
                  <w:shd w:val="clear" w:color="auto" w:fill="auto"/>
                  <w:noWrap/>
                  <w:hideMark/>
                </w:tcPr>
                <w:p w14:paraId="7232CB81"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2020</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21B61591"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0,1</w:t>
                  </w:r>
                </w:p>
              </w:tc>
              <w:tc>
                <w:tcPr>
                  <w:tcW w:w="567" w:type="dxa"/>
                  <w:tcBorders>
                    <w:top w:val="double" w:sz="4" w:space="0" w:color="auto"/>
                    <w:left w:val="nil"/>
                    <w:bottom w:val="single" w:sz="4" w:space="0" w:color="auto"/>
                    <w:right w:val="single" w:sz="4" w:space="0" w:color="auto"/>
                  </w:tcBorders>
                  <w:shd w:val="clear" w:color="auto" w:fill="auto"/>
                  <w:noWrap/>
                  <w:vAlign w:val="center"/>
                  <w:hideMark/>
                </w:tcPr>
                <w:p w14:paraId="61661F56"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0,2</w:t>
                  </w:r>
                </w:p>
              </w:tc>
              <w:tc>
                <w:tcPr>
                  <w:tcW w:w="426" w:type="dxa"/>
                  <w:tcBorders>
                    <w:top w:val="double" w:sz="4" w:space="0" w:color="auto"/>
                    <w:left w:val="nil"/>
                    <w:bottom w:val="single" w:sz="4" w:space="0" w:color="auto"/>
                    <w:right w:val="single" w:sz="4" w:space="0" w:color="auto"/>
                  </w:tcBorders>
                  <w:shd w:val="clear" w:color="auto" w:fill="auto"/>
                  <w:noWrap/>
                  <w:vAlign w:val="center"/>
                  <w:hideMark/>
                </w:tcPr>
                <w:p w14:paraId="25CD00E8"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1,6</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44A895E1"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0,4</w:t>
                  </w:r>
                </w:p>
              </w:tc>
              <w:tc>
                <w:tcPr>
                  <w:tcW w:w="425" w:type="dxa"/>
                  <w:tcBorders>
                    <w:top w:val="double" w:sz="4" w:space="0" w:color="auto"/>
                    <w:left w:val="nil"/>
                    <w:bottom w:val="single" w:sz="4" w:space="0" w:color="auto"/>
                    <w:right w:val="single" w:sz="4" w:space="0" w:color="auto"/>
                  </w:tcBorders>
                  <w:shd w:val="clear" w:color="auto" w:fill="auto"/>
                  <w:noWrap/>
                  <w:vAlign w:val="center"/>
                  <w:hideMark/>
                </w:tcPr>
                <w:p w14:paraId="128AAB2A"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1,4</w:t>
                  </w:r>
                </w:p>
              </w:tc>
              <w:tc>
                <w:tcPr>
                  <w:tcW w:w="709" w:type="dxa"/>
                  <w:tcBorders>
                    <w:top w:val="double" w:sz="4" w:space="0" w:color="auto"/>
                    <w:left w:val="nil"/>
                    <w:bottom w:val="single" w:sz="4" w:space="0" w:color="auto"/>
                    <w:right w:val="single" w:sz="4" w:space="0" w:color="auto"/>
                  </w:tcBorders>
                  <w:shd w:val="clear" w:color="auto" w:fill="auto"/>
                  <w:noWrap/>
                  <w:hideMark/>
                </w:tcPr>
                <w:p w14:paraId="6CD5163D"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3,535</w:t>
                  </w:r>
                </w:p>
              </w:tc>
            </w:tr>
            <w:tr w:rsidR="007C6AC0" w:rsidRPr="007C6AC0" w14:paraId="7FF73AD5" w14:textId="77777777" w:rsidTr="0070073D">
              <w:trPr>
                <w:trHeight w:val="16"/>
              </w:trPr>
              <w:tc>
                <w:tcPr>
                  <w:tcW w:w="606" w:type="dxa"/>
                  <w:vMerge/>
                  <w:tcBorders>
                    <w:top w:val="nil"/>
                    <w:left w:val="single" w:sz="4" w:space="0" w:color="auto"/>
                    <w:bottom w:val="single" w:sz="4" w:space="0" w:color="auto"/>
                    <w:right w:val="single" w:sz="4" w:space="0" w:color="auto"/>
                  </w:tcBorders>
                  <w:hideMark/>
                </w:tcPr>
                <w:p w14:paraId="67DF5491" w14:textId="77777777" w:rsidR="007C6AC0" w:rsidRPr="007C6AC0" w:rsidRDefault="007C6AC0" w:rsidP="007C6AC0">
                  <w:pPr>
                    <w:spacing w:after="0" w:line="240" w:lineRule="auto"/>
                    <w:rPr>
                      <w:rFonts w:ascii="Times New Roman" w:hAnsi="Times New Roman" w:cs="Times New Roman"/>
                      <w:sz w:val="24"/>
                      <w:szCs w:val="24"/>
                    </w:rPr>
                  </w:pPr>
                </w:p>
              </w:tc>
              <w:tc>
                <w:tcPr>
                  <w:tcW w:w="567" w:type="dxa"/>
                  <w:tcBorders>
                    <w:top w:val="nil"/>
                    <w:left w:val="nil"/>
                    <w:bottom w:val="single" w:sz="4" w:space="0" w:color="auto"/>
                    <w:right w:val="single" w:sz="4" w:space="0" w:color="auto"/>
                  </w:tcBorders>
                  <w:shd w:val="clear" w:color="auto" w:fill="auto"/>
                  <w:noWrap/>
                  <w:hideMark/>
                </w:tcPr>
                <w:p w14:paraId="7DBC1BBC"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2021</w:t>
                  </w:r>
                </w:p>
              </w:tc>
              <w:tc>
                <w:tcPr>
                  <w:tcW w:w="425" w:type="dxa"/>
                  <w:tcBorders>
                    <w:top w:val="nil"/>
                    <w:left w:val="nil"/>
                    <w:bottom w:val="single" w:sz="4" w:space="0" w:color="auto"/>
                    <w:right w:val="single" w:sz="4" w:space="0" w:color="auto"/>
                  </w:tcBorders>
                  <w:shd w:val="clear" w:color="auto" w:fill="auto"/>
                  <w:noWrap/>
                  <w:vAlign w:val="center"/>
                  <w:hideMark/>
                </w:tcPr>
                <w:p w14:paraId="3480EC11"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0,4</w:t>
                  </w:r>
                </w:p>
              </w:tc>
              <w:tc>
                <w:tcPr>
                  <w:tcW w:w="567" w:type="dxa"/>
                  <w:tcBorders>
                    <w:top w:val="nil"/>
                    <w:left w:val="nil"/>
                    <w:bottom w:val="single" w:sz="4" w:space="0" w:color="auto"/>
                    <w:right w:val="single" w:sz="4" w:space="0" w:color="auto"/>
                  </w:tcBorders>
                  <w:shd w:val="clear" w:color="auto" w:fill="auto"/>
                  <w:noWrap/>
                  <w:vAlign w:val="center"/>
                  <w:hideMark/>
                </w:tcPr>
                <w:p w14:paraId="50ED09E3"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0,5</w:t>
                  </w:r>
                </w:p>
              </w:tc>
              <w:tc>
                <w:tcPr>
                  <w:tcW w:w="426" w:type="dxa"/>
                  <w:tcBorders>
                    <w:top w:val="nil"/>
                    <w:left w:val="nil"/>
                    <w:bottom w:val="single" w:sz="4" w:space="0" w:color="auto"/>
                    <w:right w:val="single" w:sz="4" w:space="0" w:color="auto"/>
                  </w:tcBorders>
                  <w:shd w:val="clear" w:color="auto" w:fill="auto"/>
                  <w:noWrap/>
                  <w:vAlign w:val="center"/>
                  <w:hideMark/>
                </w:tcPr>
                <w:p w14:paraId="30A12EC5"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2,1</w:t>
                  </w:r>
                </w:p>
              </w:tc>
              <w:tc>
                <w:tcPr>
                  <w:tcW w:w="425" w:type="dxa"/>
                  <w:tcBorders>
                    <w:top w:val="nil"/>
                    <w:left w:val="nil"/>
                    <w:bottom w:val="single" w:sz="4" w:space="0" w:color="auto"/>
                    <w:right w:val="single" w:sz="4" w:space="0" w:color="auto"/>
                  </w:tcBorders>
                  <w:shd w:val="clear" w:color="auto" w:fill="auto"/>
                  <w:noWrap/>
                  <w:vAlign w:val="center"/>
                  <w:hideMark/>
                </w:tcPr>
                <w:p w14:paraId="328C0539"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0,6</w:t>
                  </w:r>
                </w:p>
              </w:tc>
              <w:tc>
                <w:tcPr>
                  <w:tcW w:w="425" w:type="dxa"/>
                  <w:tcBorders>
                    <w:top w:val="nil"/>
                    <w:left w:val="nil"/>
                    <w:bottom w:val="single" w:sz="4" w:space="0" w:color="auto"/>
                    <w:right w:val="single" w:sz="4" w:space="0" w:color="auto"/>
                  </w:tcBorders>
                  <w:shd w:val="clear" w:color="auto" w:fill="auto"/>
                  <w:noWrap/>
                  <w:vAlign w:val="center"/>
                  <w:hideMark/>
                </w:tcPr>
                <w:p w14:paraId="40B12463" w14:textId="77777777" w:rsidR="007C6AC0" w:rsidRPr="007C6AC0" w:rsidRDefault="007C6AC0" w:rsidP="007C6AC0">
                  <w:pPr>
                    <w:spacing w:after="0" w:line="240" w:lineRule="auto"/>
                    <w:jc w:val="center"/>
                    <w:rPr>
                      <w:rFonts w:ascii="Times New Roman" w:hAnsi="Times New Roman" w:cs="Times New Roman"/>
                      <w:sz w:val="24"/>
                      <w:szCs w:val="24"/>
                    </w:rPr>
                  </w:pPr>
                  <w:r w:rsidRPr="007C6AC0">
                    <w:rPr>
                      <w:rFonts w:ascii="Times New Roman" w:hAnsi="Times New Roman" w:cs="Times New Roman"/>
                      <w:sz w:val="24"/>
                      <w:szCs w:val="24"/>
                    </w:rPr>
                    <w:t>1,6</w:t>
                  </w:r>
                </w:p>
              </w:tc>
              <w:tc>
                <w:tcPr>
                  <w:tcW w:w="709" w:type="dxa"/>
                  <w:tcBorders>
                    <w:top w:val="nil"/>
                    <w:left w:val="nil"/>
                    <w:bottom w:val="single" w:sz="4" w:space="0" w:color="auto"/>
                    <w:right w:val="single" w:sz="4" w:space="0" w:color="auto"/>
                  </w:tcBorders>
                  <w:shd w:val="clear" w:color="auto" w:fill="auto"/>
                  <w:noWrap/>
                  <w:hideMark/>
                </w:tcPr>
                <w:p w14:paraId="66CDCB25" w14:textId="77777777" w:rsidR="007C6AC0" w:rsidRPr="007C6AC0" w:rsidRDefault="007C6AC0" w:rsidP="007C6AC0">
                  <w:pPr>
                    <w:spacing w:after="0" w:line="240" w:lineRule="auto"/>
                    <w:rPr>
                      <w:rFonts w:ascii="Times New Roman" w:hAnsi="Times New Roman" w:cs="Times New Roman"/>
                      <w:sz w:val="24"/>
                      <w:szCs w:val="24"/>
                    </w:rPr>
                  </w:pPr>
                  <w:r w:rsidRPr="007C6AC0">
                    <w:rPr>
                      <w:rFonts w:ascii="Times New Roman" w:hAnsi="Times New Roman" w:cs="Times New Roman"/>
                      <w:sz w:val="24"/>
                      <w:szCs w:val="24"/>
                    </w:rPr>
                    <w:t>5,055</w:t>
                  </w:r>
                </w:p>
              </w:tc>
            </w:tr>
          </w:tbl>
          <w:p w14:paraId="4A98E8E7" w14:textId="77777777" w:rsidR="007C6AC0" w:rsidRPr="007C6AC0" w:rsidRDefault="007C6AC0" w:rsidP="004041B1">
            <w:pPr>
              <w:rPr>
                <w:rFonts w:ascii="Times New Roman" w:hAnsi="Times New Roman" w:cs="Times New Roman"/>
                <w:sz w:val="24"/>
                <w:szCs w:val="24"/>
              </w:rPr>
            </w:pPr>
          </w:p>
        </w:tc>
      </w:tr>
      <w:tr w:rsidR="004041B1" w:rsidRPr="00C05247" w14:paraId="583D84E5" w14:textId="77777777" w:rsidTr="005A1803">
        <w:trPr>
          <w:trHeight w:val="753"/>
        </w:trPr>
        <w:tc>
          <w:tcPr>
            <w:tcW w:w="2283" w:type="dxa"/>
            <w:vMerge/>
          </w:tcPr>
          <w:p w14:paraId="126E5DEA" w14:textId="77777777" w:rsidR="004041B1" w:rsidRPr="00C05247" w:rsidRDefault="004041B1" w:rsidP="007507D3">
            <w:pPr>
              <w:tabs>
                <w:tab w:val="left" w:pos="540"/>
              </w:tabs>
              <w:contextualSpacing/>
              <w:rPr>
                <w:rFonts w:ascii="Times New Roman" w:hAnsi="Times New Roman" w:cs="Times New Roman"/>
                <w:color w:val="FF0000"/>
                <w:sz w:val="23"/>
                <w:szCs w:val="23"/>
              </w:rPr>
            </w:pPr>
          </w:p>
        </w:tc>
        <w:tc>
          <w:tcPr>
            <w:tcW w:w="1985" w:type="dxa"/>
            <w:vMerge w:val="restart"/>
          </w:tcPr>
          <w:p w14:paraId="2F158970" w14:textId="77777777" w:rsidR="004041B1" w:rsidRPr="00C05247" w:rsidRDefault="004041B1" w:rsidP="007507D3">
            <w:pPr>
              <w:rPr>
                <w:rFonts w:ascii="Times New Roman" w:hAnsi="Times New Roman" w:cs="Times New Roman"/>
                <w:color w:val="FF0000"/>
                <w:sz w:val="24"/>
                <w:szCs w:val="24"/>
              </w:rPr>
            </w:pPr>
            <w:r w:rsidRPr="004041B1">
              <w:rPr>
                <w:rStyle w:val="FontStyle12"/>
                <w:rFonts w:eastAsia="Calibri"/>
                <w:sz w:val="24"/>
                <w:szCs w:val="24"/>
              </w:rPr>
              <w:t>2. Применяет нормативно-правовую базу, регулирующую деятельность компаний ТЭК</w:t>
            </w:r>
          </w:p>
        </w:tc>
        <w:tc>
          <w:tcPr>
            <w:tcW w:w="2126" w:type="dxa"/>
          </w:tcPr>
          <w:p w14:paraId="684666B3" w14:textId="77777777" w:rsidR="004041B1" w:rsidRPr="004347B2" w:rsidRDefault="004347B2" w:rsidP="004347B2">
            <w:pPr>
              <w:widowControl w:val="0"/>
              <w:tabs>
                <w:tab w:val="left" w:pos="540"/>
              </w:tabs>
              <w:autoSpaceDE w:val="0"/>
              <w:autoSpaceDN w:val="0"/>
              <w:adjustRightInd w:val="0"/>
              <w:contextualSpacing/>
              <w:rPr>
                <w:rFonts w:ascii="Times New Roman" w:hAnsi="Times New Roman"/>
                <w:sz w:val="24"/>
                <w:szCs w:val="24"/>
              </w:rPr>
            </w:pPr>
            <w:r w:rsidRPr="007507D3">
              <w:rPr>
                <w:rFonts w:ascii="Times New Roman" w:hAnsi="Times New Roman"/>
                <w:b/>
                <w:sz w:val="24"/>
                <w:szCs w:val="24"/>
              </w:rPr>
              <w:t xml:space="preserve">Знание: </w:t>
            </w:r>
            <w:r>
              <w:rPr>
                <w:rFonts w:ascii="Times New Roman" w:hAnsi="Times New Roman"/>
                <w:sz w:val="24"/>
                <w:szCs w:val="24"/>
              </w:rPr>
              <w:t>Знает нормативно-правовую базу, регулирующую международную деятельность компаний ТЭК</w:t>
            </w:r>
          </w:p>
        </w:tc>
        <w:tc>
          <w:tcPr>
            <w:tcW w:w="3954" w:type="dxa"/>
            <w:shd w:val="clear" w:color="auto" w:fill="auto"/>
          </w:tcPr>
          <w:p w14:paraId="6FDED923" w14:textId="77777777" w:rsidR="004041B1" w:rsidRDefault="0070073D" w:rsidP="004041B1">
            <w:pPr>
              <w:rPr>
                <w:rFonts w:ascii="Times New Roman" w:hAnsi="Times New Roman"/>
                <w:sz w:val="24"/>
                <w:szCs w:val="24"/>
              </w:rPr>
            </w:pPr>
            <w:r w:rsidRPr="0070073D">
              <w:rPr>
                <w:rFonts w:ascii="Times New Roman" w:hAnsi="Times New Roman"/>
                <w:sz w:val="24"/>
                <w:szCs w:val="24"/>
              </w:rPr>
              <w:t>Ответственные торговые площадки за централизованную торговлю на общем энергетическом рынке</w:t>
            </w:r>
            <w:r w:rsidR="00617493">
              <w:rPr>
                <w:rFonts w:ascii="Times New Roman" w:hAnsi="Times New Roman"/>
                <w:sz w:val="24"/>
                <w:szCs w:val="24"/>
              </w:rPr>
              <w:t>. Определите преимущества и недостатки данных площадок</w:t>
            </w:r>
          </w:p>
          <w:tbl>
            <w:tblPr>
              <w:tblStyle w:val="af0"/>
              <w:tblW w:w="4150" w:type="dxa"/>
              <w:tblLayout w:type="fixed"/>
              <w:tblLook w:val="04A0" w:firstRow="1" w:lastRow="0" w:firstColumn="1" w:lastColumn="0" w:noHBand="0" w:noVBand="1"/>
            </w:tblPr>
            <w:tblGrid>
              <w:gridCol w:w="2165"/>
              <w:gridCol w:w="1985"/>
            </w:tblGrid>
            <w:tr w:rsidR="0070073D" w14:paraId="28F2A399" w14:textId="77777777" w:rsidTr="0070073D">
              <w:trPr>
                <w:trHeight w:val="300"/>
              </w:trPr>
              <w:tc>
                <w:tcPr>
                  <w:tcW w:w="2165" w:type="dxa"/>
                </w:tcPr>
                <w:p w14:paraId="533CF412" w14:textId="77777777" w:rsidR="0070073D" w:rsidRPr="00203185" w:rsidRDefault="0070073D" w:rsidP="0070073D">
                  <w:pPr>
                    <w:jc w:val="center"/>
                    <w:rPr>
                      <w:rFonts w:ascii="Times New Roman" w:hAnsi="Times New Roman" w:cs="Times New Roman"/>
                      <w:b/>
                      <w:bCs/>
                    </w:rPr>
                  </w:pPr>
                  <w:r w:rsidRPr="00203185">
                    <w:rPr>
                      <w:rFonts w:ascii="Times New Roman" w:hAnsi="Times New Roman" w:cs="Times New Roman"/>
                      <w:b/>
                      <w:bCs/>
                    </w:rPr>
                    <w:t>Площадка</w:t>
                  </w:r>
                </w:p>
              </w:tc>
              <w:tc>
                <w:tcPr>
                  <w:tcW w:w="1985" w:type="dxa"/>
                </w:tcPr>
                <w:p w14:paraId="646C4728" w14:textId="77777777" w:rsidR="0070073D" w:rsidRPr="00203185" w:rsidRDefault="0070073D" w:rsidP="0070073D">
                  <w:pPr>
                    <w:jc w:val="center"/>
                    <w:rPr>
                      <w:rFonts w:ascii="Times New Roman" w:hAnsi="Times New Roman" w:cs="Times New Roman"/>
                      <w:b/>
                      <w:bCs/>
                    </w:rPr>
                  </w:pPr>
                  <w:r w:rsidRPr="00203185">
                    <w:rPr>
                      <w:rFonts w:ascii="Times New Roman" w:hAnsi="Times New Roman" w:cs="Times New Roman"/>
                      <w:b/>
                      <w:bCs/>
                    </w:rPr>
                    <w:t>Зона ответственности</w:t>
                  </w:r>
                </w:p>
              </w:tc>
            </w:tr>
            <w:tr w:rsidR="0070073D" w14:paraId="78BBC0AC" w14:textId="77777777" w:rsidTr="0070073D">
              <w:tc>
                <w:tcPr>
                  <w:tcW w:w="2165" w:type="dxa"/>
                </w:tcPr>
                <w:p w14:paraId="7F7AE4CB" w14:textId="77777777" w:rsidR="0070073D" w:rsidRPr="00203185" w:rsidRDefault="0070073D" w:rsidP="00032B99">
                  <w:pPr>
                    <w:pStyle w:val="ae"/>
                    <w:numPr>
                      <w:ilvl w:val="0"/>
                      <w:numId w:val="41"/>
                    </w:numPr>
                  </w:pPr>
                  <w:r w:rsidRPr="00203185">
                    <w:t xml:space="preserve">Казахстанский оператор рынка электрической энергии и мощности (КОРЭМ), </w:t>
                  </w:r>
                </w:p>
                <w:p w14:paraId="28A83323" w14:textId="77777777" w:rsidR="0070073D" w:rsidRPr="00203185" w:rsidRDefault="0070073D" w:rsidP="00032B99">
                  <w:pPr>
                    <w:pStyle w:val="ae"/>
                    <w:numPr>
                      <w:ilvl w:val="0"/>
                      <w:numId w:val="41"/>
                    </w:numPr>
                  </w:pPr>
                  <w:r w:rsidRPr="00203185">
                    <w:t xml:space="preserve">Санкт-Петербургская международная товарно-сырьевая биржа, </w:t>
                  </w:r>
                </w:p>
                <w:p w14:paraId="57BE9510" w14:textId="77777777" w:rsidR="0070073D" w:rsidRPr="00203185" w:rsidRDefault="0070073D" w:rsidP="00032B99">
                  <w:pPr>
                    <w:pStyle w:val="ae"/>
                    <w:numPr>
                      <w:ilvl w:val="0"/>
                      <w:numId w:val="41"/>
                    </w:numPr>
                  </w:pPr>
                  <w:r w:rsidRPr="00203185">
                    <w:t>Белорусская универсальная товарная биржа</w:t>
                  </w:r>
                </w:p>
              </w:tc>
              <w:tc>
                <w:tcPr>
                  <w:tcW w:w="1985" w:type="dxa"/>
                </w:tcPr>
                <w:p w14:paraId="45696E5D" w14:textId="77777777" w:rsidR="0070073D" w:rsidRPr="00203185" w:rsidRDefault="0070073D" w:rsidP="0070073D">
                  <w:pPr>
                    <w:rPr>
                      <w:rFonts w:ascii="Times New Roman" w:hAnsi="Times New Roman" w:cs="Times New Roman"/>
                    </w:rPr>
                  </w:pPr>
                  <w:r w:rsidRPr="00203185">
                    <w:rPr>
                      <w:rFonts w:ascii="Times New Roman" w:hAnsi="Times New Roman" w:cs="Times New Roman"/>
                    </w:rPr>
                    <w:t>электронная система торговли, проведени</w:t>
                  </w:r>
                  <w:r>
                    <w:rPr>
                      <w:rFonts w:ascii="Times New Roman" w:hAnsi="Times New Roman" w:cs="Times New Roman"/>
                    </w:rPr>
                    <w:t>я</w:t>
                  </w:r>
                  <w:r w:rsidRPr="00203185">
                    <w:rPr>
                      <w:rFonts w:ascii="Times New Roman" w:hAnsi="Times New Roman" w:cs="Times New Roman"/>
                    </w:rPr>
                    <w:t xml:space="preserve"> централизованной торговли по срочным контрактам;</w:t>
                  </w:r>
                </w:p>
              </w:tc>
            </w:tr>
            <w:tr w:rsidR="0070073D" w14:paraId="7E995C8F" w14:textId="77777777" w:rsidTr="0070073D">
              <w:tc>
                <w:tcPr>
                  <w:tcW w:w="2165" w:type="dxa"/>
                </w:tcPr>
                <w:p w14:paraId="55DB6CFC" w14:textId="77777777" w:rsidR="0070073D" w:rsidRPr="00203185" w:rsidRDefault="0070073D" w:rsidP="0070073D">
                  <w:pPr>
                    <w:rPr>
                      <w:rFonts w:ascii="Times New Roman" w:hAnsi="Times New Roman" w:cs="Times New Roman"/>
                    </w:rPr>
                  </w:pPr>
                  <w:r>
                    <w:rPr>
                      <w:rFonts w:ascii="Times New Roman" w:hAnsi="Times New Roman" w:cs="Times New Roman"/>
                    </w:rPr>
                    <w:t xml:space="preserve">1. </w:t>
                  </w:r>
                  <w:r w:rsidRPr="00203185">
                    <w:rPr>
                      <w:rFonts w:ascii="Times New Roman" w:hAnsi="Times New Roman" w:cs="Times New Roman"/>
                    </w:rPr>
                    <w:t>Администратор торговой системы оптового рынка электроэнергии»</w:t>
                  </w:r>
                </w:p>
              </w:tc>
              <w:tc>
                <w:tcPr>
                  <w:tcW w:w="1985" w:type="dxa"/>
                </w:tcPr>
                <w:p w14:paraId="5DF0EBF7" w14:textId="77777777" w:rsidR="0070073D" w:rsidRPr="00203185" w:rsidRDefault="0070073D" w:rsidP="0070073D">
                  <w:pPr>
                    <w:rPr>
                      <w:rFonts w:ascii="Times New Roman" w:hAnsi="Times New Roman" w:cs="Times New Roman"/>
                    </w:rPr>
                  </w:pPr>
                  <w:r w:rsidRPr="00203185">
                    <w:rPr>
                      <w:rFonts w:ascii="Times New Roman" w:hAnsi="Times New Roman" w:cs="Times New Roman"/>
                    </w:rPr>
                    <w:t>электронная система торговли, проведени</w:t>
                  </w:r>
                  <w:r>
                    <w:rPr>
                      <w:rFonts w:ascii="Times New Roman" w:hAnsi="Times New Roman" w:cs="Times New Roman"/>
                    </w:rPr>
                    <w:t>я</w:t>
                  </w:r>
                  <w:r w:rsidRPr="00203185">
                    <w:rPr>
                      <w:rFonts w:ascii="Times New Roman" w:hAnsi="Times New Roman" w:cs="Times New Roman"/>
                    </w:rPr>
                    <w:t xml:space="preserve"> централизованной торговли на сутки вперед</w:t>
                  </w:r>
                  <w:r>
                    <w:rPr>
                      <w:rFonts w:ascii="Times New Roman" w:hAnsi="Times New Roman" w:cs="Times New Roman"/>
                    </w:rPr>
                    <w:t>.</w:t>
                  </w:r>
                </w:p>
              </w:tc>
            </w:tr>
          </w:tbl>
          <w:p w14:paraId="5C80E77D" w14:textId="77777777" w:rsidR="0070073D" w:rsidRPr="004041B1" w:rsidRDefault="0070073D" w:rsidP="004041B1">
            <w:pPr>
              <w:rPr>
                <w:color w:val="FF0000"/>
              </w:rPr>
            </w:pPr>
          </w:p>
        </w:tc>
      </w:tr>
      <w:tr w:rsidR="004041B1" w:rsidRPr="0070073D" w14:paraId="6883AAD1" w14:textId="77777777" w:rsidTr="005A1803">
        <w:trPr>
          <w:trHeight w:val="258"/>
        </w:trPr>
        <w:tc>
          <w:tcPr>
            <w:tcW w:w="2283" w:type="dxa"/>
            <w:vMerge/>
          </w:tcPr>
          <w:p w14:paraId="4B2020E7" w14:textId="77777777" w:rsidR="004041B1" w:rsidRPr="00C05247" w:rsidRDefault="004041B1" w:rsidP="007507D3">
            <w:pPr>
              <w:tabs>
                <w:tab w:val="left" w:pos="540"/>
              </w:tabs>
              <w:contextualSpacing/>
              <w:rPr>
                <w:rFonts w:ascii="Times New Roman" w:hAnsi="Times New Roman" w:cs="Times New Roman"/>
                <w:color w:val="FF0000"/>
                <w:sz w:val="23"/>
                <w:szCs w:val="23"/>
              </w:rPr>
            </w:pPr>
          </w:p>
        </w:tc>
        <w:tc>
          <w:tcPr>
            <w:tcW w:w="1985" w:type="dxa"/>
            <w:vMerge/>
          </w:tcPr>
          <w:p w14:paraId="2A9B2459" w14:textId="77777777" w:rsidR="004041B1" w:rsidRPr="00C05247" w:rsidRDefault="004041B1" w:rsidP="007507D3">
            <w:pPr>
              <w:rPr>
                <w:rFonts w:ascii="Times New Roman" w:hAnsi="Times New Roman" w:cs="Times New Roman"/>
                <w:color w:val="FF0000"/>
                <w:sz w:val="24"/>
                <w:szCs w:val="24"/>
              </w:rPr>
            </w:pPr>
          </w:p>
        </w:tc>
        <w:tc>
          <w:tcPr>
            <w:tcW w:w="2126" w:type="dxa"/>
          </w:tcPr>
          <w:p w14:paraId="1CCE296D" w14:textId="77777777" w:rsidR="004041B1" w:rsidRPr="00C05247" w:rsidRDefault="004347B2" w:rsidP="004347B2">
            <w:pPr>
              <w:widowControl w:val="0"/>
              <w:tabs>
                <w:tab w:val="left" w:pos="540"/>
              </w:tabs>
              <w:autoSpaceDE w:val="0"/>
              <w:autoSpaceDN w:val="0"/>
              <w:adjustRightInd w:val="0"/>
              <w:contextualSpacing/>
              <w:rPr>
                <w:b/>
                <w:color w:val="FF0000"/>
                <w:sz w:val="24"/>
                <w:szCs w:val="24"/>
              </w:rPr>
            </w:pPr>
            <w:r w:rsidRPr="007507D3">
              <w:rPr>
                <w:rFonts w:ascii="Times New Roman" w:hAnsi="Times New Roman"/>
                <w:b/>
                <w:sz w:val="24"/>
                <w:szCs w:val="24"/>
              </w:rPr>
              <w:t xml:space="preserve">Умение: </w:t>
            </w:r>
            <w:r w:rsidRPr="004347B2">
              <w:rPr>
                <w:rFonts w:ascii="Times New Roman" w:hAnsi="Times New Roman"/>
                <w:sz w:val="24"/>
                <w:szCs w:val="24"/>
              </w:rPr>
              <w:t>Активно использует на практике нормативно-правовую базу</w:t>
            </w:r>
            <w:r>
              <w:rPr>
                <w:rFonts w:ascii="Times New Roman" w:hAnsi="Times New Roman"/>
                <w:sz w:val="24"/>
                <w:szCs w:val="24"/>
              </w:rPr>
              <w:t xml:space="preserve">, регулирующую международную деятельность </w:t>
            </w:r>
            <w:r>
              <w:rPr>
                <w:rFonts w:ascii="Times New Roman" w:hAnsi="Times New Roman"/>
                <w:sz w:val="24"/>
                <w:szCs w:val="24"/>
              </w:rPr>
              <w:lastRenderedPageBreak/>
              <w:t>компаний ТЭК, в том числе в части сотрудничества на глобальных</w:t>
            </w:r>
            <w:r w:rsidRPr="007507D3">
              <w:rPr>
                <w:rFonts w:ascii="Times New Roman" w:hAnsi="Times New Roman"/>
                <w:b/>
                <w:sz w:val="24"/>
                <w:szCs w:val="24"/>
              </w:rPr>
              <w:t xml:space="preserve"> </w:t>
            </w:r>
            <w:r>
              <w:rPr>
                <w:rFonts w:ascii="Times New Roman" w:hAnsi="Times New Roman"/>
                <w:sz w:val="24"/>
                <w:szCs w:val="24"/>
              </w:rPr>
              <w:t>энергетических рынках</w:t>
            </w:r>
          </w:p>
        </w:tc>
        <w:tc>
          <w:tcPr>
            <w:tcW w:w="3954" w:type="dxa"/>
            <w:shd w:val="clear" w:color="auto" w:fill="auto"/>
          </w:tcPr>
          <w:p w14:paraId="2C17EBD4" w14:textId="77777777" w:rsidR="0070073D" w:rsidRPr="0070073D" w:rsidRDefault="0070073D" w:rsidP="0070073D">
            <w:pPr>
              <w:jc w:val="both"/>
              <w:rPr>
                <w:rFonts w:ascii="Times New Roman" w:hAnsi="Times New Roman"/>
                <w:sz w:val="24"/>
                <w:szCs w:val="24"/>
              </w:rPr>
            </w:pPr>
            <w:r w:rsidRPr="0070073D">
              <w:rPr>
                <w:rFonts w:ascii="Times New Roman" w:hAnsi="Times New Roman"/>
                <w:sz w:val="24"/>
                <w:szCs w:val="24"/>
              </w:rPr>
              <w:lastRenderedPageBreak/>
              <w:t>Секторальный анализ взаимных связей</w:t>
            </w:r>
          </w:p>
          <w:tbl>
            <w:tblPr>
              <w:tblStyle w:val="af0"/>
              <w:tblW w:w="4103" w:type="dxa"/>
              <w:tblLayout w:type="fixed"/>
              <w:tblLook w:val="04A0" w:firstRow="1" w:lastRow="0" w:firstColumn="1" w:lastColumn="0" w:noHBand="0" w:noVBand="1"/>
            </w:tblPr>
            <w:tblGrid>
              <w:gridCol w:w="843"/>
              <w:gridCol w:w="850"/>
              <w:gridCol w:w="1134"/>
              <w:gridCol w:w="1276"/>
            </w:tblGrid>
            <w:tr w:rsidR="0070073D" w:rsidRPr="0070073D" w14:paraId="6A477966" w14:textId="77777777" w:rsidTr="0070073D">
              <w:tc>
                <w:tcPr>
                  <w:tcW w:w="843" w:type="dxa"/>
                </w:tcPr>
                <w:p w14:paraId="2CBEE475"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Показатель</w:t>
                  </w:r>
                </w:p>
              </w:tc>
              <w:tc>
                <w:tcPr>
                  <w:tcW w:w="850" w:type="dxa"/>
                </w:tcPr>
                <w:p w14:paraId="324F1813"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Уровень</w:t>
                  </w:r>
                </w:p>
              </w:tc>
              <w:tc>
                <w:tcPr>
                  <w:tcW w:w="1134" w:type="dxa"/>
                </w:tcPr>
                <w:p w14:paraId="1F5B53E4"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Формула</w:t>
                  </w:r>
                </w:p>
              </w:tc>
              <w:tc>
                <w:tcPr>
                  <w:tcW w:w="1276" w:type="dxa"/>
                </w:tcPr>
                <w:p w14:paraId="0DAE1425" w14:textId="77777777" w:rsidR="0070073D" w:rsidRPr="0070073D" w:rsidRDefault="0070073D" w:rsidP="0070073D">
                  <w:pPr>
                    <w:spacing w:line="360" w:lineRule="auto"/>
                    <w:ind w:right="175"/>
                    <w:jc w:val="both"/>
                    <w:rPr>
                      <w:rFonts w:ascii="Times New Roman" w:hAnsi="Times New Roman"/>
                      <w:sz w:val="24"/>
                      <w:szCs w:val="24"/>
                    </w:rPr>
                  </w:pPr>
                  <w:r w:rsidRPr="0070073D">
                    <w:rPr>
                      <w:rFonts w:ascii="Times New Roman" w:hAnsi="Times New Roman"/>
                      <w:sz w:val="24"/>
                      <w:szCs w:val="24"/>
                    </w:rPr>
                    <w:t>Комментарии</w:t>
                  </w:r>
                </w:p>
              </w:tc>
            </w:tr>
            <w:tr w:rsidR="0070073D" w:rsidRPr="0070073D" w14:paraId="01B38B73" w14:textId="77777777" w:rsidTr="0070073D">
              <w:tc>
                <w:tcPr>
                  <w:tcW w:w="843" w:type="dxa"/>
                  <w:vMerge w:val="restart"/>
                </w:tcPr>
                <w:p w14:paraId="53093377"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 xml:space="preserve">Уровень </w:t>
                  </w:r>
                  <w:r w:rsidRPr="0070073D">
                    <w:rPr>
                      <w:rFonts w:ascii="Times New Roman" w:hAnsi="Times New Roman"/>
                      <w:sz w:val="24"/>
                      <w:szCs w:val="24"/>
                    </w:rPr>
                    <w:lastRenderedPageBreak/>
                    <w:t>внутриотраслевой торговли</w:t>
                  </w:r>
                </w:p>
              </w:tc>
              <w:tc>
                <w:tcPr>
                  <w:tcW w:w="850" w:type="dxa"/>
                </w:tcPr>
                <w:p w14:paraId="23084E46"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lastRenderedPageBreak/>
                    <w:t>Общий</w:t>
                  </w:r>
                </w:p>
              </w:tc>
              <w:tc>
                <w:tcPr>
                  <w:tcW w:w="1134" w:type="dxa"/>
                </w:tcPr>
                <w:p w14:paraId="10AF9871"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 xml:space="preserve">                                                                               </w:t>
                  </w:r>
                </w:p>
              </w:tc>
              <w:tc>
                <w:tcPr>
                  <w:tcW w:w="1276" w:type="dxa"/>
                  <w:vMerge w:val="restart"/>
                </w:tcPr>
                <w:p w14:paraId="3B77E5B1" w14:textId="77777777" w:rsidR="0070073D" w:rsidRPr="0070073D" w:rsidRDefault="0070073D" w:rsidP="0070073D">
                  <w:pPr>
                    <w:spacing w:line="360" w:lineRule="auto"/>
                    <w:jc w:val="both"/>
                    <w:rPr>
                      <w:rFonts w:ascii="Times New Roman" w:hAnsi="Times New Roman"/>
                      <w:sz w:val="24"/>
                      <w:szCs w:val="24"/>
                    </w:rPr>
                  </w:pPr>
                </w:p>
              </w:tc>
            </w:tr>
            <w:tr w:rsidR="0070073D" w:rsidRPr="0070073D" w14:paraId="59BFC2D2" w14:textId="77777777" w:rsidTr="0070073D">
              <w:tc>
                <w:tcPr>
                  <w:tcW w:w="843" w:type="dxa"/>
                  <w:vMerge/>
                </w:tcPr>
                <w:p w14:paraId="5FF96D94" w14:textId="77777777" w:rsidR="0070073D" w:rsidRPr="0070073D" w:rsidRDefault="0070073D" w:rsidP="0070073D">
                  <w:pPr>
                    <w:spacing w:line="360" w:lineRule="auto"/>
                    <w:jc w:val="both"/>
                    <w:rPr>
                      <w:rFonts w:ascii="Times New Roman" w:hAnsi="Times New Roman"/>
                      <w:sz w:val="24"/>
                      <w:szCs w:val="24"/>
                    </w:rPr>
                  </w:pPr>
                </w:p>
              </w:tc>
              <w:tc>
                <w:tcPr>
                  <w:tcW w:w="850" w:type="dxa"/>
                </w:tcPr>
                <w:p w14:paraId="7EEDA673"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Для страны в целом</w:t>
                  </w:r>
                </w:p>
              </w:tc>
              <w:tc>
                <w:tcPr>
                  <w:tcW w:w="1134" w:type="dxa"/>
                </w:tcPr>
                <w:p w14:paraId="7E1778E4"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 xml:space="preserve">                                                                               </w:t>
                  </w:r>
                </w:p>
              </w:tc>
              <w:tc>
                <w:tcPr>
                  <w:tcW w:w="1276" w:type="dxa"/>
                  <w:vMerge/>
                </w:tcPr>
                <w:p w14:paraId="6585D16A" w14:textId="77777777" w:rsidR="0070073D" w:rsidRPr="0070073D" w:rsidRDefault="0070073D" w:rsidP="0070073D">
                  <w:pPr>
                    <w:spacing w:line="360" w:lineRule="auto"/>
                    <w:jc w:val="both"/>
                    <w:rPr>
                      <w:rFonts w:ascii="Times New Roman" w:hAnsi="Times New Roman"/>
                      <w:sz w:val="24"/>
                      <w:szCs w:val="24"/>
                    </w:rPr>
                  </w:pPr>
                </w:p>
              </w:tc>
            </w:tr>
            <w:tr w:rsidR="0070073D" w:rsidRPr="0070073D" w14:paraId="0F77F4AB" w14:textId="77777777" w:rsidTr="0070073D">
              <w:tc>
                <w:tcPr>
                  <w:tcW w:w="843" w:type="dxa"/>
                  <w:vMerge/>
                </w:tcPr>
                <w:p w14:paraId="2CA1E109" w14:textId="77777777" w:rsidR="0070073D" w:rsidRPr="0070073D" w:rsidRDefault="0070073D" w:rsidP="0070073D">
                  <w:pPr>
                    <w:spacing w:line="360" w:lineRule="auto"/>
                    <w:jc w:val="both"/>
                    <w:rPr>
                      <w:rFonts w:ascii="Times New Roman" w:hAnsi="Times New Roman"/>
                      <w:sz w:val="24"/>
                      <w:szCs w:val="24"/>
                    </w:rPr>
                  </w:pPr>
                </w:p>
              </w:tc>
              <w:tc>
                <w:tcPr>
                  <w:tcW w:w="850" w:type="dxa"/>
                </w:tcPr>
                <w:p w14:paraId="5942DB94"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Для интеграционного объединения</w:t>
                  </w:r>
                </w:p>
              </w:tc>
              <w:tc>
                <w:tcPr>
                  <w:tcW w:w="1134" w:type="dxa"/>
                </w:tcPr>
                <w:p w14:paraId="74EE9747" w14:textId="77777777" w:rsidR="0070073D" w:rsidRPr="0070073D" w:rsidRDefault="0070073D" w:rsidP="0070073D">
                  <w:pPr>
                    <w:spacing w:line="360" w:lineRule="auto"/>
                    <w:jc w:val="both"/>
                    <w:rPr>
                      <w:rFonts w:ascii="Times New Roman" w:hAnsi="Times New Roman"/>
                      <w:sz w:val="24"/>
                      <w:szCs w:val="24"/>
                    </w:rPr>
                  </w:pPr>
                  <w:r w:rsidRPr="0070073D">
                    <w:rPr>
                      <w:rFonts w:ascii="Times New Roman" w:hAnsi="Times New Roman"/>
                      <w:sz w:val="24"/>
                      <w:szCs w:val="24"/>
                    </w:rPr>
                    <w:t xml:space="preserve">                                                                               </w:t>
                  </w:r>
                </w:p>
              </w:tc>
              <w:tc>
                <w:tcPr>
                  <w:tcW w:w="1276" w:type="dxa"/>
                  <w:vMerge/>
                </w:tcPr>
                <w:p w14:paraId="002E68D2" w14:textId="77777777" w:rsidR="0070073D" w:rsidRPr="0070073D" w:rsidRDefault="0070073D" w:rsidP="0070073D">
                  <w:pPr>
                    <w:spacing w:line="360" w:lineRule="auto"/>
                    <w:jc w:val="both"/>
                    <w:rPr>
                      <w:rFonts w:ascii="Times New Roman" w:hAnsi="Times New Roman"/>
                      <w:sz w:val="24"/>
                      <w:szCs w:val="24"/>
                    </w:rPr>
                  </w:pPr>
                </w:p>
              </w:tc>
            </w:tr>
          </w:tbl>
          <w:p w14:paraId="07F1F654" w14:textId="77777777" w:rsidR="004041B1" w:rsidRPr="0070073D" w:rsidRDefault="004041B1" w:rsidP="004041B1">
            <w:pPr>
              <w:rPr>
                <w:rFonts w:ascii="Times New Roman" w:hAnsi="Times New Roman"/>
                <w:sz w:val="24"/>
                <w:szCs w:val="24"/>
              </w:rPr>
            </w:pPr>
          </w:p>
        </w:tc>
      </w:tr>
      <w:tr w:rsidR="004041B1" w:rsidRPr="00C05247" w14:paraId="701D3B97" w14:textId="77777777" w:rsidTr="005A1803">
        <w:trPr>
          <w:trHeight w:val="2350"/>
        </w:trPr>
        <w:tc>
          <w:tcPr>
            <w:tcW w:w="2283" w:type="dxa"/>
            <w:vMerge/>
          </w:tcPr>
          <w:p w14:paraId="1E3D1011" w14:textId="77777777" w:rsidR="004041B1" w:rsidRPr="00C05247" w:rsidRDefault="004041B1" w:rsidP="007507D3">
            <w:pPr>
              <w:tabs>
                <w:tab w:val="left" w:pos="540"/>
              </w:tabs>
              <w:contextualSpacing/>
              <w:rPr>
                <w:rFonts w:ascii="Times New Roman" w:hAnsi="Times New Roman" w:cs="Times New Roman"/>
                <w:color w:val="FF0000"/>
                <w:sz w:val="23"/>
                <w:szCs w:val="23"/>
              </w:rPr>
            </w:pPr>
          </w:p>
        </w:tc>
        <w:tc>
          <w:tcPr>
            <w:tcW w:w="1985" w:type="dxa"/>
            <w:vMerge w:val="restart"/>
          </w:tcPr>
          <w:p w14:paraId="279E16B2" w14:textId="77777777" w:rsidR="004041B1" w:rsidRPr="00C05247" w:rsidRDefault="004041B1" w:rsidP="007507D3">
            <w:pPr>
              <w:outlineLvl w:val="0"/>
              <w:rPr>
                <w:rFonts w:ascii="Times New Roman" w:hAnsi="Times New Roman" w:cs="Times New Roman"/>
                <w:color w:val="FF0000"/>
                <w:sz w:val="24"/>
                <w:szCs w:val="24"/>
                <w:highlight w:val="lightGray"/>
              </w:rPr>
            </w:pPr>
            <w:r w:rsidRPr="004041B1">
              <w:rPr>
                <w:rStyle w:val="FontStyle12"/>
                <w:rFonts w:eastAsia="Calibri"/>
                <w:sz w:val="24"/>
                <w:szCs w:val="24"/>
              </w:rPr>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2126" w:type="dxa"/>
          </w:tcPr>
          <w:p w14:paraId="76D97F2E" w14:textId="77777777" w:rsidR="004041B1" w:rsidRPr="005A26CF" w:rsidRDefault="005A26CF" w:rsidP="005A26CF">
            <w:pPr>
              <w:pStyle w:val="ae"/>
              <w:tabs>
                <w:tab w:val="left" w:pos="323"/>
              </w:tabs>
              <w:ind w:left="32"/>
              <w:contextualSpacing w:val="0"/>
              <w:rPr>
                <w:color w:val="000000"/>
              </w:rPr>
            </w:pPr>
            <w:r w:rsidRPr="007507D3">
              <w:rPr>
                <w:b/>
              </w:rPr>
              <w:t xml:space="preserve">Знание: </w:t>
            </w:r>
            <w:r w:rsidRPr="007507D3">
              <w:t xml:space="preserve">Знает </w:t>
            </w:r>
            <w:r w:rsidRPr="00012B92">
              <w:rPr>
                <w:color w:val="000000"/>
              </w:rPr>
              <w:t xml:space="preserve">цели </w:t>
            </w:r>
            <w:r>
              <w:rPr>
                <w:color w:val="000000"/>
              </w:rPr>
              <w:t>государственного регулирования</w:t>
            </w:r>
            <w:r w:rsidRPr="00012B92">
              <w:rPr>
                <w:color w:val="000000"/>
              </w:rPr>
              <w:t xml:space="preserve"> развития энергетики на региональном и международном уровн</w:t>
            </w:r>
            <w:r>
              <w:rPr>
                <w:color w:val="000000"/>
              </w:rPr>
              <w:t xml:space="preserve">е, а также </w:t>
            </w:r>
            <w:r w:rsidRPr="00012B92">
              <w:rPr>
                <w:color w:val="000000"/>
              </w:rPr>
              <w:t>показатели их достижения</w:t>
            </w:r>
            <w:r>
              <w:rPr>
                <w:color w:val="000000"/>
              </w:rPr>
              <w:t xml:space="preserve"> в разрезе структурных подразделений компаний ТЭК</w:t>
            </w:r>
          </w:p>
        </w:tc>
        <w:tc>
          <w:tcPr>
            <w:tcW w:w="3954" w:type="dxa"/>
            <w:shd w:val="clear" w:color="auto" w:fill="auto"/>
          </w:tcPr>
          <w:p w14:paraId="10F103B8" w14:textId="77777777" w:rsidR="004041B1" w:rsidRDefault="00617493" w:rsidP="004041B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Охарактеризуйте м</w:t>
            </w:r>
            <w:r w:rsidR="0070073D" w:rsidRPr="0070073D">
              <w:rPr>
                <w:rFonts w:ascii="Times New Roman" w:eastAsia="Times New Roman" w:hAnsi="Times New Roman" w:cs="Times New Roman"/>
                <w:color w:val="000000"/>
                <w:sz w:val="24"/>
                <w:szCs w:val="24"/>
                <w:lang w:eastAsia="ru-RU"/>
              </w:rPr>
              <w:t>етодические подходы к измерению интеграционных процессов</w:t>
            </w:r>
            <w:r>
              <w:rPr>
                <w:rFonts w:ascii="Times New Roman" w:eastAsia="Times New Roman" w:hAnsi="Times New Roman" w:cs="Times New Roman"/>
                <w:color w:val="000000"/>
                <w:sz w:val="24"/>
                <w:szCs w:val="24"/>
                <w:lang w:eastAsia="ru-RU"/>
              </w:rPr>
              <w:t>: анализ взаимных связей, анализ тесноты взаимных связей,</w:t>
            </w:r>
            <w:r w:rsidR="00802B1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количественный анализ взаимных связей </w:t>
            </w:r>
          </w:p>
          <w:p w14:paraId="09287500" w14:textId="77777777" w:rsidR="0070073D" w:rsidRPr="0070073D" w:rsidRDefault="0070073D" w:rsidP="004041B1">
            <w:pPr>
              <w:rPr>
                <w:color w:val="FF0000"/>
              </w:rPr>
            </w:pPr>
          </w:p>
        </w:tc>
      </w:tr>
      <w:tr w:rsidR="004041B1" w:rsidRPr="00C05247" w14:paraId="211A4644" w14:textId="77777777" w:rsidTr="005A1803">
        <w:trPr>
          <w:trHeight w:val="557"/>
        </w:trPr>
        <w:tc>
          <w:tcPr>
            <w:tcW w:w="2283" w:type="dxa"/>
            <w:vMerge/>
          </w:tcPr>
          <w:p w14:paraId="2C8411B5" w14:textId="77777777" w:rsidR="004041B1" w:rsidRPr="00C05247" w:rsidRDefault="004041B1" w:rsidP="007507D3">
            <w:pPr>
              <w:tabs>
                <w:tab w:val="left" w:pos="540"/>
              </w:tabs>
              <w:contextualSpacing/>
              <w:rPr>
                <w:rFonts w:ascii="Times New Roman" w:hAnsi="Times New Roman" w:cs="Times New Roman"/>
                <w:color w:val="FF0000"/>
                <w:sz w:val="23"/>
                <w:szCs w:val="23"/>
              </w:rPr>
            </w:pPr>
          </w:p>
        </w:tc>
        <w:tc>
          <w:tcPr>
            <w:tcW w:w="1985" w:type="dxa"/>
            <w:vMerge/>
          </w:tcPr>
          <w:p w14:paraId="61A81E59" w14:textId="77777777" w:rsidR="004041B1" w:rsidRPr="00C05247" w:rsidRDefault="004041B1" w:rsidP="007507D3">
            <w:pPr>
              <w:outlineLvl w:val="0"/>
              <w:rPr>
                <w:rFonts w:ascii="Times New Roman" w:hAnsi="Times New Roman" w:cs="Times New Roman"/>
                <w:color w:val="FF0000"/>
                <w:sz w:val="24"/>
                <w:szCs w:val="24"/>
              </w:rPr>
            </w:pPr>
          </w:p>
        </w:tc>
        <w:tc>
          <w:tcPr>
            <w:tcW w:w="2126" w:type="dxa"/>
          </w:tcPr>
          <w:p w14:paraId="09A1351F" w14:textId="77777777" w:rsidR="004041B1" w:rsidRPr="00C05247" w:rsidRDefault="005A26CF" w:rsidP="007507D3">
            <w:pPr>
              <w:rPr>
                <w:rFonts w:ascii="Times New Roman" w:hAnsi="Times New Roman" w:cs="Times New Roman"/>
                <w:color w:val="FF0000"/>
                <w:sz w:val="24"/>
                <w:szCs w:val="24"/>
                <w:highlight w:val="cyan"/>
              </w:rPr>
            </w:pPr>
            <w:r w:rsidRPr="007507D3">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szCs w:val="24"/>
              </w:rPr>
              <w:t xml:space="preserve">Умеет вырабатывать варианты решения задач, направленных на совершенствование </w:t>
            </w:r>
            <w:r w:rsidRPr="004041B1">
              <w:rPr>
                <w:rStyle w:val="FontStyle12"/>
                <w:rFonts w:eastAsia="Calibri"/>
                <w:sz w:val="24"/>
                <w:szCs w:val="24"/>
              </w:rPr>
              <w:t>государственного регулирования и основных направлений деятельности структурных подразделений компаний ТЭК</w:t>
            </w:r>
            <w:r>
              <w:rPr>
                <w:rStyle w:val="FontStyle12"/>
                <w:rFonts w:eastAsia="Calibri"/>
                <w:sz w:val="24"/>
                <w:szCs w:val="24"/>
              </w:rPr>
              <w:t>, и реализовывать их на практике</w:t>
            </w:r>
          </w:p>
        </w:tc>
        <w:tc>
          <w:tcPr>
            <w:tcW w:w="3954" w:type="dxa"/>
            <w:shd w:val="clear" w:color="auto" w:fill="auto"/>
          </w:tcPr>
          <w:p w14:paraId="087F9240" w14:textId="77777777" w:rsidR="0070073D" w:rsidRPr="00E55D4D" w:rsidRDefault="00802B17" w:rsidP="00802B17">
            <w:pPr>
              <w:pStyle w:val="ae"/>
              <w:ind w:left="0" w:hanging="2"/>
              <w:rPr>
                <w:rStyle w:val="FontStyle12"/>
                <w:rFonts w:eastAsia="Calibri"/>
                <w:sz w:val="24"/>
                <w:szCs w:val="24"/>
                <w:lang w:eastAsia="en-US"/>
              </w:rPr>
            </w:pPr>
            <w:r w:rsidRPr="00E55D4D">
              <w:rPr>
                <w:rStyle w:val="FontStyle12"/>
                <w:rFonts w:eastAsia="Calibri"/>
                <w:sz w:val="24"/>
                <w:szCs w:val="24"/>
                <w:lang w:eastAsia="en-US"/>
              </w:rPr>
              <w:t>По данным АБР, региональный индекс интенсивности торговли Восточной Азии</w:t>
            </w:r>
            <w:r w:rsidRPr="00E55D4D">
              <w:rPr>
                <w:rStyle w:val="FontStyle12"/>
                <w:rFonts w:eastAsia="Calibri"/>
                <w:sz w:val="24"/>
                <w:szCs w:val="24"/>
                <w:lang w:eastAsia="en-US"/>
              </w:rPr>
              <w:br/>
              <w:t>оставался в 2018 г. на высоком уровне (значительно больше 1), но в целом в 1990–2018 гг.</w:t>
            </w:r>
            <w:r w:rsidRPr="00E55D4D">
              <w:rPr>
                <w:rStyle w:val="FontStyle12"/>
                <w:rFonts w:eastAsia="Calibri"/>
                <w:sz w:val="24"/>
                <w:szCs w:val="24"/>
                <w:lang w:eastAsia="en-US"/>
              </w:rPr>
              <w:br/>
              <w:t xml:space="preserve">произошло его снижение – с 1,96 до 1,61.Используя данные статистики Азиатского банка развития (АБР) рассчитайте за последующие периоды  Индекс интенсивности внутрирегиональной торговли Восточной Азии и ЕС. Охарактеризуйте показатели и сделайте свой прогноз по его изменению. </w:t>
            </w:r>
            <w:r w:rsidRPr="00E55D4D">
              <w:rPr>
                <w:rStyle w:val="FontStyle12"/>
                <w:rFonts w:eastAsia="Calibri"/>
                <w:sz w:val="24"/>
                <w:szCs w:val="24"/>
                <w:lang w:eastAsia="en-US"/>
              </w:rPr>
              <w:br/>
            </w:r>
          </w:p>
        </w:tc>
      </w:tr>
      <w:tr w:rsidR="00DB0C35" w:rsidRPr="00C05247" w14:paraId="4D4A18E5" w14:textId="77777777" w:rsidTr="005A1803">
        <w:trPr>
          <w:trHeight w:val="557"/>
        </w:trPr>
        <w:tc>
          <w:tcPr>
            <w:tcW w:w="2283" w:type="dxa"/>
            <w:vMerge w:val="restart"/>
          </w:tcPr>
          <w:p w14:paraId="31A60B4E" w14:textId="77777777"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t>УК-8</w:t>
            </w:r>
          </w:p>
          <w:p w14:paraId="1E9D525D" w14:textId="77777777"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t>(Прием 2022 г.)</w:t>
            </w:r>
          </w:p>
          <w:p w14:paraId="729FCB6C" w14:textId="2FE52125"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t xml:space="preserve">Способность и готовность к </w:t>
            </w:r>
            <w:r w:rsidRPr="00DB0C35">
              <w:rPr>
                <w:rFonts w:ascii="Times New Roman" w:hAnsi="Times New Roman" w:cs="Times New Roman"/>
                <w:sz w:val="23"/>
                <w:szCs w:val="23"/>
              </w:rPr>
              <w:lastRenderedPageBreak/>
              <w:t>самоорганизации, продолжению образования, к самообразованию на основе принципов образования в течение всей жизни</w:t>
            </w:r>
          </w:p>
        </w:tc>
        <w:tc>
          <w:tcPr>
            <w:tcW w:w="1985" w:type="dxa"/>
            <w:vMerge w:val="restart"/>
          </w:tcPr>
          <w:p w14:paraId="774BD662" w14:textId="6C45E09B" w:rsidR="00DB0C35" w:rsidRPr="00434086" w:rsidRDefault="00DB0C35" w:rsidP="00DB0C35">
            <w:pPr>
              <w:outlineLvl w:val="0"/>
              <w:rPr>
                <w:rFonts w:ascii="Times New Roman" w:hAnsi="Times New Roman" w:cs="Times New Roman"/>
                <w:sz w:val="23"/>
                <w:szCs w:val="23"/>
              </w:rPr>
            </w:pPr>
            <w:r w:rsidRPr="00DB0C35">
              <w:rPr>
                <w:rFonts w:ascii="Times New Roman" w:hAnsi="Times New Roman" w:cs="Times New Roman"/>
                <w:sz w:val="23"/>
                <w:szCs w:val="23"/>
              </w:rPr>
              <w:lastRenderedPageBreak/>
              <w:t xml:space="preserve">1. Управляет своим временем, проявляет готовность к </w:t>
            </w:r>
            <w:r w:rsidRPr="00DB0C35">
              <w:rPr>
                <w:rFonts w:ascii="Times New Roman" w:hAnsi="Times New Roman" w:cs="Times New Roman"/>
                <w:sz w:val="23"/>
                <w:szCs w:val="23"/>
              </w:rPr>
              <w:lastRenderedPageBreak/>
              <w:t>самоорганизации, планирует и реализует намеченные цели деятельности.</w:t>
            </w:r>
          </w:p>
        </w:tc>
        <w:tc>
          <w:tcPr>
            <w:tcW w:w="2126" w:type="dxa"/>
          </w:tcPr>
          <w:p w14:paraId="336C70F4" w14:textId="41BC92C5" w:rsidR="00DB0C35" w:rsidRPr="00DB0C35" w:rsidRDefault="00DB0C35" w:rsidP="00DB0C35">
            <w:pPr>
              <w:rPr>
                <w:rFonts w:ascii="Times New Roman" w:hAnsi="Times New Roman" w:cs="Times New Roman"/>
                <w:sz w:val="23"/>
                <w:szCs w:val="23"/>
              </w:rPr>
            </w:pPr>
            <w:r w:rsidRPr="00434086">
              <w:rPr>
                <w:rFonts w:ascii="Times New Roman" w:hAnsi="Times New Roman" w:cs="Times New Roman"/>
                <w:sz w:val="23"/>
                <w:szCs w:val="23"/>
              </w:rPr>
              <w:lastRenderedPageBreak/>
              <w:t>Знание:</w:t>
            </w:r>
            <w:r w:rsidRPr="00DB0C35">
              <w:rPr>
                <w:rFonts w:ascii="Times New Roman" w:hAnsi="Times New Roman" w:cs="Times New Roman"/>
                <w:sz w:val="23"/>
                <w:szCs w:val="23"/>
              </w:rPr>
              <w:t xml:space="preserve"> Знает ключевые принципы целеполагания для </w:t>
            </w:r>
            <w:r w:rsidRPr="00DB0C35">
              <w:rPr>
                <w:rFonts w:ascii="Times New Roman" w:hAnsi="Times New Roman" w:cs="Times New Roman"/>
                <w:sz w:val="23"/>
                <w:szCs w:val="23"/>
              </w:rPr>
              <w:lastRenderedPageBreak/>
              <w:t>обеспечения профессионального роста и развития</w:t>
            </w:r>
          </w:p>
        </w:tc>
        <w:tc>
          <w:tcPr>
            <w:tcW w:w="3954" w:type="dxa"/>
            <w:shd w:val="clear" w:color="auto" w:fill="auto"/>
          </w:tcPr>
          <w:p w14:paraId="14C78285" w14:textId="0655FC12" w:rsidR="00434086" w:rsidRPr="00434086" w:rsidRDefault="00434086" w:rsidP="00434086">
            <w:pPr>
              <w:jc w:val="both"/>
              <w:rPr>
                <w:rFonts w:ascii="Times New Roman" w:hAnsi="Times New Roman" w:cs="Times New Roman"/>
                <w:sz w:val="23"/>
                <w:szCs w:val="23"/>
              </w:rPr>
            </w:pPr>
            <w:r w:rsidRPr="00434086">
              <w:rPr>
                <w:rFonts w:ascii="Times New Roman" w:hAnsi="Times New Roman" w:cs="Times New Roman"/>
                <w:sz w:val="23"/>
                <w:szCs w:val="23"/>
              </w:rPr>
              <w:lastRenderedPageBreak/>
              <w:t xml:space="preserve">Заполните данные таблицы и выявите основные особенности данной организации. Каким образом данные особенности отражаются на </w:t>
            </w:r>
            <w:r w:rsidRPr="00434086">
              <w:rPr>
                <w:rFonts w:ascii="Times New Roman" w:hAnsi="Times New Roman" w:cs="Times New Roman"/>
                <w:sz w:val="23"/>
                <w:szCs w:val="23"/>
              </w:rPr>
              <w:lastRenderedPageBreak/>
              <w:t xml:space="preserve">формирование общего электроэнергетического рынка. </w:t>
            </w:r>
          </w:p>
          <w:tbl>
            <w:tblPr>
              <w:tblStyle w:val="af0"/>
              <w:tblW w:w="4130" w:type="dxa"/>
              <w:tblLayout w:type="fixed"/>
              <w:tblLook w:val="04A0" w:firstRow="1" w:lastRow="0" w:firstColumn="1" w:lastColumn="0" w:noHBand="0" w:noVBand="1"/>
            </w:tblPr>
            <w:tblGrid>
              <w:gridCol w:w="2150"/>
              <w:gridCol w:w="1980"/>
            </w:tblGrid>
            <w:tr w:rsidR="00434086" w:rsidRPr="00434086" w14:paraId="5788FBF5" w14:textId="77777777" w:rsidTr="00434086">
              <w:trPr>
                <w:trHeight w:val="84"/>
              </w:trPr>
              <w:tc>
                <w:tcPr>
                  <w:tcW w:w="2150" w:type="dxa"/>
                  <w:tcBorders>
                    <w:top w:val="single" w:sz="4" w:space="0" w:color="auto"/>
                    <w:left w:val="single" w:sz="4" w:space="0" w:color="auto"/>
                    <w:bottom w:val="single" w:sz="4" w:space="0" w:color="auto"/>
                    <w:right w:val="single" w:sz="4" w:space="0" w:color="auto"/>
                  </w:tcBorders>
                  <w:hideMark/>
                </w:tcPr>
                <w:p w14:paraId="43508D9B" w14:textId="77777777" w:rsidR="00434086" w:rsidRPr="00434086" w:rsidRDefault="00434086" w:rsidP="00434086">
                  <w:pPr>
                    <w:autoSpaceDE w:val="0"/>
                    <w:autoSpaceDN w:val="0"/>
                    <w:adjustRightInd w:val="0"/>
                    <w:spacing w:line="360" w:lineRule="auto"/>
                    <w:ind w:firstLine="709"/>
                    <w:jc w:val="center"/>
                    <w:rPr>
                      <w:rFonts w:ascii="Times New Roman" w:hAnsi="Times New Roman" w:cs="Times New Roman"/>
                      <w:sz w:val="23"/>
                      <w:szCs w:val="23"/>
                    </w:rPr>
                  </w:pPr>
                  <w:r w:rsidRPr="00434086">
                    <w:rPr>
                      <w:rFonts w:ascii="Times New Roman" w:hAnsi="Times New Roman" w:cs="Times New Roman"/>
                      <w:sz w:val="23"/>
                      <w:szCs w:val="23"/>
                    </w:rPr>
                    <w:t>Страна</w:t>
                  </w:r>
                </w:p>
              </w:tc>
              <w:tc>
                <w:tcPr>
                  <w:tcW w:w="1980" w:type="dxa"/>
                  <w:tcBorders>
                    <w:top w:val="single" w:sz="4" w:space="0" w:color="auto"/>
                    <w:left w:val="single" w:sz="4" w:space="0" w:color="auto"/>
                    <w:bottom w:val="single" w:sz="4" w:space="0" w:color="auto"/>
                    <w:right w:val="single" w:sz="4" w:space="0" w:color="auto"/>
                  </w:tcBorders>
                  <w:hideMark/>
                </w:tcPr>
                <w:p w14:paraId="04554D74" w14:textId="77777777" w:rsidR="00434086" w:rsidRPr="00434086" w:rsidRDefault="00434086" w:rsidP="00434086">
                  <w:pPr>
                    <w:autoSpaceDE w:val="0"/>
                    <w:autoSpaceDN w:val="0"/>
                    <w:adjustRightInd w:val="0"/>
                    <w:spacing w:line="360" w:lineRule="auto"/>
                    <w:rPr>
                      <w:rFonts w:ascii="Times New Roman" w:hAnsi="Times New Roman" w:cs="Times New Roman"/>
                      <w:sz w:val="23"/>
                      <w:szCs w:val="23"/>
                    </w:rPr>
                  </w:pPr>
                  <w:r w:rsidRPr="00434086">
                    <w:rPr>
                      <w:rFonts w:ascii="Times New Roman" w:hAnsi="Times New Roman" w:cs="Times New Roman"/>
                      <w:sz w:val="23"/>
                      <w:szCs w:val="23"/>
                    </w:rPr>
                    <w:t>Описание</w:t>
                  </w:r>
                </w:p>
              </w:tc>
            </w:tr>
            <w:tr w:rsidR="00434086" w:rsidRPr="00434086" w14:paraId="5E45F232" w14:textId="77777777" w:rsidTr="00434086">
              <w:tc>
                <w:tcPr>
                  <w:tcW w:w="2150" w:type="dxa"/>
                  <w:tcBorders>
                    <w:top w:val="single" w:sz="4" w:space="0" w:color="auto"/>
                    <w:left w:val="single" w:sz="4" w:space="0" w:color="auto"/>
                    <w:bottom w:val="single" w:sz="4" w:space="0" w:color="auto"/>
                    <w:right w:val="single" w:sz="4" w:space="0" w:color="auto"/>
                  </w:tcBorders>
                  <w:hideMark/>
                </w:tcPr>
                <w:p w14:paraId="3D36D546" w14:textId="77777777" w:rsidR="00434086" w:rsidRPr="00434086" w:rsidRDefault="00434086" w:rsidP="00434086">
                  <w:pPr>
                    <w:autoSpaceDE w:val="0"/>
                    <w:autoSpaceDN w:val="0"/>
                    <w:adjustRightInd w:val="0"/>
                    <w:rPr>
                      <w:rFonts w:ascii="Times New Roman" w:hAnsi="Times New Roman" w:cs="Times New Roman"/>
                      <w:sz w:val="23"/>
                      <w:szCs w:val="23"/>
                    </w:rPr>
                  </w:pPr>
                  <w:r w:rsidRPr="00434086">
                    <w:rPr>
                      <w:rFonts w:ascii="Times New Roman" w:hAnsi="Times New Roman" w:cs="Times New Roman"/>
                      <w:sz w:val="23"/>
                      <w:szCs w:val="23"/>
                    </w:rPr>
                    <w:t>1. Российская Федерация</w:t>
                  </w:r>
                </w:p>
              </w:tc>
              <w:tc>
                <w:tcPr>
                  <w:tcW w:w="1980" w:type="dxa"/>
                  <w:tcBorders>
                    <w:top w:val="single" w:sz="4" w:space="0" w:color="auto"/>
                    <w:left w:val="single" w:sz="4" w:space="0" w:color="auto"/>
                    <w:bottom w:val="single" w:sz="4" w:space="0" w:color="auto"/>
                    <w:right w:val="single" w:sz="4" w:space="0" w:color="auto"/>
                  </w:tcBorders>
                </w:tcPr>
                <w:p w14:paraId="7BA0AE26" w14:textId="77777777" w:rsidR="00434086" w:rsidRPr="00434086" w:rsidRDefault="00434086" w:rsidP="00434086">
                  <w:pPr>
                    <w:autoSpaceDE w:val="0"/>
                    <w:autoSpaceDN w:val="0"/>
                    <w:adjustRightInd w:val="0"/>
                    <w:spacing w:line="360" w:lineRule="auto"/>
                    <w:jc w:val="both"/>
                    <w:rPr>
                      <w:rFonts w:ascii="Times New Roman" w:hAnsi="Times New Roman" w:cs="Times New Roman"/>
                      <w:sz w:val="23"/>
                      <w:szCs w:val="23"/>
                    </w:rPr>
                  </w:pPr>
                </w:p>
              </w:tc>
            </w:tr>
            <w:tr w:rsidR="00434086" w:rsidRPr="00434086" w14:paraId="4B43591B" w14:textId="77777777" w:rsidTr="00434086">
              <w:tc>
                <w:tcPr>
                  <w:tcW w:w="2150" w:type="dxa"/>
                  <w:tcBorders>
                    <w:top w:val="single" w:sz="4" w:space="0" w:color="auto"/>
                    <w:left w:val="single" w:sz="4" w:space="0" w:color="auto"/>
                    <w:bottom w:val="single" w:sz="4" w:space="0" w:color="auto"/>
                    <w:right w:val="single" w:sz="4" w:space="0" w:color="auto"/>
                  </w:tcBorders>
                  <w:hideMark/>
                </w:tcPr>
                <w:p w14:paraId="3C6954E3" w14:textId="77777777" w:rsidR="00434086" w:rsidRPr="00434086" w:rsidRDefault="00434086" w:rsidP="00434086">
                  <w:pPr>
                    <w:autoSpaceDE w:val="0"/>
                    <w:autoSpaceDN w:val="0"/>
                    <w:adjustRightInd w:val="0"/>
                    <w:rPr>
                      <w:rFonts w:ascii="Times New Roman" w:hAnsi="Times New Roman" w:cs="Times New Roman"/>
                      <w:sz w:val="23"/>
                      <w:szCs w:val="23"/>
                    </w:rPr>
                  </w:pPr>
                  <w:r w:rsidRPr="00434086">
                    <w:rPr>
                      <w:rFonts w:ascii="Times New Roman" w:hAnsi="Times New Roman" w:cs="Times New Roman"/>
                      <w:sz w:val="23"/>
                      <w:szCs w:val="23"/>
                    </w:rPr>
                    <w:t>2. Республика Армения</w:t>
                  </w:r>
                </w:p>
              </w:tc>
              <w:tc>
                <w:tcPr>
                  <w:tcW w:w="1980" w:type="dxa"/>
                  <w:tcBorders>
                    <w:top w:val="single" w:sz="4" w:space="0" w:color="auto"/>
                    <w:left w:val="single" w:sz="4" w:space="0" w:color="auto"/>
                    <w:bottom w:val="single" w:sz="4" w:space="0" w:color="auto"/>
                    <w:right w:val="single" w:sz="4" w:space="0" w:color="auto"/>
                  </w:tcBorders>
                </w:tcPr>
                <w:p w14:paraId="2FEA5172" w14:textId="77777777" w:rsidR="00434086" w:rsidRPr="00434086" w:rsidRDefault="00434086" w:rsidP="00434086">
                  <w:pPr>
                    <w:tabs>
                      <w:tab w:val="left" w:pos="1248"/>
                    </w:tabs>
                    <w:autoSpaceDE w:val="0"/>
                    <w:autoSpaceDN w:val="0"/>
                    <w:adjustRightInd w:val="0"/>
                    <w:spacing w:line="360" w:lineRule="auto"/>
                    <w:jc w:val="both"/>
                    <w:rPr>
                      <w:rFonts w:ascii="Times New Roman" w:hAnsi="Times New Roman" w:cs="Times New Roman"/>
                      <w:sz w:val="23"/>
                      <w:szCs w:val="23"/>
                    </w:rPr>
                  </w:pPr>
                </w:p>
              </w:tc>
            </w:tr>
            <w:tr w:rsidR="00434086" w:rsidRPr="00434086" w14:paraId="799EA86D" w14:textId="77777777" w:rsidTr="00434086">
              <w:tc>
                <w:tcPr>
                  <w:tcW w:w="2150" w:type="dxa"/>
                  <w:tcBorders>
                    <w:top w:val="single" w:sz="4" w:space="0" w:color="auto"/>
                    <w:left w:val="single" w:sz="4" w:space="0" w:color="auto"/>
                    <w:bottom w:val="single" w:sz="4" w:space="0" w:color="auto"/>
                    <w:right w:val="single" w:sz="4" w:space="0" w:color="auto"/>
                  </w:tcBorders>
                  <w:hideMark/>
                </w:tcPr>
                <w:p w14:paraId="71BE40B7" w14:textId="77777777" w:rsidR="00434086" w:rsidRPr="00434086" w:rsidRDefault="00434086" w:rsidP="00434086">
                  <w:pPr>
                    <w:autoSpaceDE w:val="0"/>
                    <w:autoSpaceDN w:val="0"/>
                    <w:adjustRightInd w:val="0"/>
                    <w:rPr>
                      <w:rFonts w:ascii="Times New Roman" w:hAnsi="Times New Roman" w:cs="Times New Roman"/>
                      <w:sz w:val="23"/>
                      <w:szCs w:val="23"/>
                    </w:rPr>
                  </w:pPr>
                  <w:r w:rsidRPr="00434086">
                    <w:rPr>
                      <w:rFonts w:ascii="Times New Roman" w:hAnsi="Times New Roman" w:cs="Times New Roman"/>
                      <w:sz w:val="23"/>
                      <w:szCs w:val="23"/>
                    </w:rPr>
                    <w:t>3. Республика Беларусь</w:t>
                  </w:r>
                </w:p>
              </w:tc>
              <w:tc>
                <w:tcPr>
                  <w:tcW w:w="1980" w:type="dxa"/>
                  <w:tcBorders>
                    <w:top w:val="single" w:sz="4" w:space="0" w:color="auto"/>
                    <w:left w:val="single" w:sz="4" w:space="0" w:color="auto"/>
                    <w:bottom w:val="single" w:sz="4" w:space="0" w:color="auto"/>
                    <w:right w:val="single" w:sz="4" w:space="0" w:color="auto"/>
                  </w:tcBorders>
                </w:tcPr>
                <w:p w14:paraId="2AC59981" w14:textId="77777777" w:rsidR="00434086" w:rsidRPr="00434086" w:rsidRDefault="00434086" w:rsidP="00434086">
                  <w:pPr>
                    <w:autoSpaceDE w:val="0"/>
                    <w:autoSpaceDN w:val="0"/>
                    <w:adjustRightInd w:val="0"/>
                    <w:spacing w:line="360" w:lineRule="auto"/>
                    <w:jc w:val="both"/>
                    <w:rPr>
                      <w:rFonts w:ascii="Times New Roman" w:hAnsi="Times New Roman" w:cs="Times New Roman"/>
                      <w:sz w:val="23"/>
                      <w:szCs w:val="23"/>
                    </w:rPr>
                  </w:pPr>
                </w:p>
              </w:tc>
            </w:tr>
            <w:tr w:rsidR="00434086" w:rsidRPr="00434086" w14:paraId="4C0B640D" w14:textId="77777777" w:rsidTr="00434086">
              <w:tc>
                <w:tcPr>
                  <w:tcW w:w="2150" w:type="dxa"/>
                  <w:tcBorders>
                    <w:top w:val="single" w:sz="4" w:space="0" w:color="auto"/>
                    <w:left w:val="single" w:sz="4" w:space="0" w:color="auto"/>
                    <w:bottom w:val="single" w:sz="4" w:space="0" w:color="auto"/>
                    <w:right w:val="single" w:sz="4" w:space="0" w:color="auto"/>
                  </w:tcBorders>
                  <w:hideMark/>
                </w:tcPr>
                <w:p w14:paraId="56B05123" w14:textId="77777777" w:rsidR="00434086" w:rsidRPr="00434086" w:rsidRDefault="00434086" w:rsidP="00434086">
                  <w:pPr>
                    <w:autoSpaceDE w:val="0"/>
                    <w:autoSpaceDN w:val="0"/>
                    <w:adjustRightInd w:val="0"/>
                    <w:rPr>
                      <w:rFonts w:ascii="Times New Roman" w:hAnsi="Times New Roman" w:cs="Times New Roman"/>
                      <w:sz w:val="23"/>
                      <w:szCs w:val="23"/>
                    </w:rPr>
                  </w:pPr>
                  <w:r w:rsidRPr="00434086">
                    <w:rPr>
                      <w:rFonts w:ascii="Times New Roman" w:hAnsi="Times New Roman" w:cs="Times New Roman"/>
                      <w:sz w:val="23"/>
                      <w:szCs w:val="23"/>
                    </w:rPr>
                    <w:t>4. Республика Казахстан</w:t>
                  </w:r>
                </w:p>
              </w:tc>
              <w:tc>
                <w:tcPr>
                  <w:tcW w:w="1980" w:type="dxa"/>
                  <w:tcBorders>
                    <w:top w:val="single" w:sz="4" w:space="0" w:color="auto"/>
                    <w:left w:val="single" w:sz="4" w:space="0" w:color="auto"/>
                    <w:bottom w:val="single" w:sz="4" w:space="0" w:color="auto"/>
                    <w:right w:val="single" w:sz="4" w:space="0" w:color="auto"/>
                  </w:tcBorders>
                </w:tcPr>
                <w:p w14:paraId="45258927" w14:textId="77777777" w:rsidR="00434086" w:rsidRPr="00434086" w:rsidRDefault="00434086" w:rsidP="00434086">
                  <w:pPr>
                    <w:autoSpaceDE w:val="0"/>
                    <w:autoSpaceDN w:val="0"/>
                    <w:adjustRightInd w:val="0"/>
                    <w:spacing w:line="360" w:lineRule="auto"/>
                    <w:jc w:val="both"/>
                    <w:rPr>
                      <w:rFonts w:ascii="Times New Roman" w:hAnsi="Times New Roman" w:cs="Times New Roman"/>
                      <w:sz w:val="23"/>
                      <w:szCs w:val="23"/>
                    </w:rPr>
                  </w:pPr>
                </w:p>
              </w:tc>
            </w:tr>
            <w:tr w:rsidR="00434086" w:rsidRPr="00434086" w14:paraId="339ADB57" w14:textId="77777777" w:rsidTr="00434086">
              <w:tc>
                <w:tcPr>
                  <w:tcW w:w="2150" w:type="dxa"/>
                  <w:tcBorders>
                    <w:top w:val="single" w:sz="4" w:space="0" w:color="auto"/>
                    <w:left w:val="single" w:sz="4" w:space="0" w:color="auto"/>
                    <w:bottom w:val="single" w:sz="4" w:space="0" w:color="auto"/>
                    <w:right w:val="single" w:sz="4" w:space="0" w:color="auto"/>
                  </w:tcBorders>
                  <w:hideMark/>
                </w:tcPr>
                <w:p w14:paraId="6C0A1A1E" w14:textId="77777777" w:rsidR="00434086" w:rsidRPr="00434086" w:rsidRDefault="00434086" w:rsidP="00434086">
                  <w:pPr>
                    <w:autoSpaceDE w:val="0"/>
                    <w:autoSpaceDN w:val="0"/>
                    <w:adjustRightInd w:val="0"/>
                    <w:rPr>
                      <w:rFonts w:ascii="Times New Roman" w:hAnsi="Times New Roman" w:cs="Times New Roman"/>
                      <w:sz w:val="23"/>
                      <w:szCs w:val="23"/>
                    </w:rPr>
                  </w:pPr>
                  <w:r w:rsidRPr="00434086">
                    <w:rPr>
                      <w:rFonts w:ascii="Times New Roman" w:hAnsi="Times New Roman" w:cs="Times New Roman"/>
                      <w:sz w:val="23"/>
                      <w:szCs w:val="23"/>
                    </w:rPr>
                    <w:t>5. Киргизская Республика</w:t>
                  </w:r>
                </w:p>
              </w:tc>
              <w:tc>
                <w:tcPr>
                  <w:tcW w:w="1980" w:type="dxa"/>
                  <w:tcBorders>
                    <w:top w:val="single" w:sz="4" w:space="0" w:color="auto"/>
                    <w:left w:val="single" w:sz="4" w:space="0" w:color="auto"/>
                    <w:bottom w:val="single" w:sz="4" w:space="0" w:color="auto"/>
                    <w:right w:val="single" w:sz="4" w:space="0" w:color="auto"/>
                  </w:tcBorders>
                </w:tcPr>
                <w:p w14:paraId="5A98D11B" w14:textId="77777777" w:rsidR="00434086" w:rsidRPr="00434086" w:rsidRDefault="00434086" w:rsidP="00434086">
                  <w:pPr>
                    <w:autoSpaceDE w:val="0"/>
                    <w:autoSpaceDN w:val="0"/>
                    <w:adjustRightInd w:val="0"/>
                    <w:spacing w:line="360" w:lineRule="auto"/>
                    <w:jc w:val="both"/>
                    <w:rPr>
                      <w:rFonts w:ascii="Times New Roman" w:hAnsi="Times New Roman" w:cs="Times New Roman"/>
                      <w:sz w:val="23"/>
                      <w:szCs w:val="23"/>
                    </w:rPr>
                  </w:pPr>
                </w:p>
              </w:tc>
            </w:tr>
          </w:tbl>
          <w:p w14:paraId="62360426" w14:textId="77777777" w:rsidR="00DB0C35" w:rsidRPr="00434086" w:rsidRDefault="00DB0C35" w:rsidP="00DB0C35">
            <w:pPr>
              <w:pStyle w:val="ae"/>
              <w:ind w:left="0" w:hanging="2"/>
              <w:rPr>
                <w:rFonts w:eastAsiaTheme="minorHAnsi"/>
                <w:sz w:val="23"/>
                <w:szCs w:val="23"/>
                <w:lang w:eastAsia="en-US"/>
              </w:rPr>
            </w:pPr>
          </w:p>
        </w:tc>
      </w:tr>
      <w:tr w:rsidR="00DB0C35" w:rsidRPr="00C05247" w14:paraId="366C51BD" w14:textId="77777777" w:rsidTr="005A1803">
        <w:trPr>
          <w:trHeight w:val="557"/>
        </w:trPr>
        <w:tc>
          <w:tcPr>
            <w:tcW w:w="2283" w:type="dxa"/>
            <w:vMerge/>
          </w:tcPr>
          <w:p w14:paraId="7F4FBF30"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316698C3" w14:textId="77777777" w:rsidR="00DB0C35" w:rsidRPr="00DB0C35" w:rsidRDefault="00DB0C35" w:rsidP="00DB0C35">
            <w:pPr>
              <w:outlineLvl w:val="0"/>
              <w:rPr>
                <w:rFonts w:ascii="Times New Roman" w:hAnsi="Times New Roman" w:cs="Times New Roman"/>
                <w:sz w:val="23"/>
                <w:szCs w:val="23"/>
              </w:rPr>
            </w:pPr>
          </w:p>
        </w:tc>
        <w:tc>
          <w:tcPr>
            <w:tcW w:w="2126" w:type="dxa"/>
          </w:tcPr>
          <w:p w14:paraId="47FF4249" w14:textId="077920B0" w:rsidR="00DB0C35" w:rsidRPr="00DB0C35" w:rsidRDefault="00DB0C35" w:rsidP="00DB0C35">
            <w:pPr>
              <w:rPr>
                <w:rFonts w:ascii="Times New Roman" w:hAnsi="Times New Roman" w:cs="Times New Roman"/>
                <w:sz w:val="23"/>
                <w:szCs w:val="23"/>
              </w:rPr>
            </w:pPr>
            <w:r w:rsidRPr="00DB0C35">
              <w:rPr>
                <w:rFonts w:ascii="Times New Roman" w:hAnsi="Times New Roman" w:cs="Times New Roman"/>
                <w:b/>
                <w:sz w:val="23"/>
                <w:szCs w:val="23"/>
              </w:rPr>
              <w:t>Умение:</w:t>
            </w:r>
            <w:r w:rsidRPr="00DB0C35">
              <w:rPr>
                <w:rFonts w:ascii="Times New Roman" w:hAnsi="Times New Roman" w:cs="Times New Roman"/>
                <w:sz w:val="23"/>
                <w:szCs w:val="23"/>
              </w:rPr>
              <w:t xml:space="preserve"> Умеет определять наиболее значимые точки профессионального роста и развития при построении карьеры в отраслях ТЭК</w:t>
            </w:r>
          </w:p>
        </w:tc>
        <w:tc>
          <w:tcPr>
            <w:tcW w:w="3954" w:type="dxa"/>
            <w:shd w:val="clear" w:color="auto" w:fill="auto"/>
          </w:tcPr>
          <w:p w14:paraId="275217E3" w14:textId="77777777" w:rsidR="00434086" w:rsidRPr="00434086" w:rsidRDefault="00434086" w:rsidP="00434086">
            <w:pPr>
              <w:rPr>
                <w:rFonts w:ascii="Times New Roman" w:hAnsi="Times New Roman" w:cs="Times New Roman"/>
                <w:sz w:val="23"/>
                <w:szCs w:val="23"/>
              </w:rPr>
            </w:pPr>
            <w:r w:rsidRPr="00434086">
              <w:rPr>
                <w:rFonts w:ascii="Times New Roman" w:hAnsi="Times New Roman" w:cs="Times New Roman"/>
                <w:sz w:val="23"/>
                <w:szCs w:val="23"/>
              </w:rPr>
              <w:t xml:space="preserve">Разброс показателей коэффициента значимости взаимных потоков государств-членов ЕАЭС за отчетный период  </w:t>
            </w:r>
          </w:p>
          <w:tbl>
            <w:tblPr>
              <w:tblW w:w="4128" w:type="dxa"/>
              <w:tblLayout w:type="fixed"/>
              <w:tblLook w:val="04A0" w:firstRow="1" w:lastRow="0" w:firstColumn="1" w:lastColumn="0" w:noHBand="0" w:noVBand="1"/>
            </w:tblPr>
            <w:tblGrid>
              <w:gridCol w:w="1151"/>
              <w:gridCol w:w="992"/>
              <w:gridCol w:w="709"/>
              <w:gridCol w:w="567"/>
              <w:gridCol w:w="709"/>
            </w:tblGrid>
            <w:tr w:rsidR="00434086" w14:paraId="2E6B8477" w14:textId="77777777" w:rsidTr="00434086">
              <w:trPr>
                <w:trHeight w:val="280"/>
              </w:trPr>
              <w:tc>
                <w:tcPr>
                  <w:tcW w:w="1151" w:type="dxa"/>
                  <w:tcBorders>
                    <w:top w:val="single" w:sz="4" w:space="0" w:color="auto"/>
                    <w:left w:val="single" w:sz="4" w:space="0" w:color="auto"/>
                    <w:bottom w:val="single" w:sz="4" w:space="0" w:color="auto"/>
                    <w:right w:val="single" w:sz="4" w:space="0" w:color="auto"/>
                  </w:tcBorders>
                  <w:noWrap/>
                  <w:vAlign w:val="bottom"/>
                  <w:hideMark/>
                </w:tcPr>
                <w:p w14:paraId="482A7249" w14:textId="77777777" w:rsidR="00434086" w:rsidRDefault="00434086" w:rsidP="0043408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Поток ПИИ</w:t>
                  </w:r>
                </w:p>
              </w:tc>
              <w:tc>
                <w:tcPr>
                  <w:tcW w:w="992" w:type="dxa"/>
                  <w:tcBorders>
                    <w:top w:val="single" w:sz="4" w:space="0" w:color="auto"/>
                    <w:left w:val="nil"/>
                    <w:bottom w:val="single" w:sz="4" w:space="0" w:color="auto"/>
                    <w:right w:val="single" w:sz="4" w:space="0" w:color="auto"/>
                  </w:tcBorders>
                  <w:noWrap/>
                  <w:vAlign w:val="bottom"/>
                  <w:hideMark/>
                </w:tcPr>
                <w:p w14:paraId="1F6F4525" w14:textId="77777777" w:rsidR="00434086" w:rsidRDefault="00434086" w:rsidP="0043408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Отчетный период </w:t>
                  </w:r>
                </w:p>
              </w:tc>
              <w:tc>
                <w:tcPr>
                  <w:tcW w:w="709" w:type="dxa"/>
                  <w:tcBorders>
                    <w:top w:val="single" w:sz="4" w:space="0" w:color="auto"/>
                    <w:left w:val="nil"/>
                    <w:bottom w:val="single" w:sz="4" w:space="0" w:color="auto"/>
                    <w:right w:val="single" w:sz="4" w:space="0" w:color="auto"/>
                  </w:tcBorders>
                  <w:noWrap/>
                  <w:vAlign w:val="bottom"/>
                  <w:hideMark/>
                </w:tcPr>
                <w:p w14:paraId="0ABC6221" w14:textId="77777777" w:rsidR="00434086" w:rsidRDefault="00434086" w:rsidP="0043408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 - Хср</w:t>
                  </w:r>
                </w:p>
              </w:tc>
              <w:tc>
                <w:tcPr>
                  <w:tcW w:w="567" w:type="dxa"/>
                  <w:tcBorders>
                    <w:top w:val="single" w:sz="4" w:space="0" w:color="auto"/>
                    <w:left w:val="nil"/>
                    <w:bottom w:val="single" w:sz="4" w:space="0" w:color="auto"/>
                    <w:right w:val="single" w:sz="4" w:space="0" w:color="auto"/>
                  </w:tcBorders>
                  <w:noWrap/>
                  <w:vAlign w:val="bottom"/>
                  <w:hideMark/>
                </w:tcPr>
                <w:p w14:paraId="780D3C9D" w14:textId="77777777" w:rsidR="00434086" w:rsidRDefault="00434086" w:rsidP="0043408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 - Хср)^2</w:t>
                  </w:r>
                </w:p>
              </w:tc>
              <w:tc>
                <w:tcPr>
                  <w:tcW w:w="709" w:type="dxa"/>
                  <w:tcBorders>
                    <w:top w:val="single" w:sz="4" w:space="0" w:color="auto"/>
                    <w:left w:val="nil"/>
                    <w:bottom w:val="single" w:sz="4" w:space="0" w:color="auto"/>
                    <w:right w:val="single" w:sz="4" w:space="0" w:color="auto"/>
                  </w:tcBorders>
                  <w:noWrap/>
                  <w:vAlign w:val="bottom"/>
                  <w:hideMark/>
                </w:tcPr>
                <w:p w14:paraId="2EDB4ED1" w14:textId="77777777" w:rsidR="00434086" w:rsidRDefault="00434086" w:rsidP="0043408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 - Хср|</w:t>
                  </w:r>
                </w:p>
              </w:tc>
            </w:tr>
            <w:tr w:rsidR="00434086" w14:paraId="7ACD4A25" w14:textId="77777777" w:rsidTr="00434086">
              <w:trPr>
                <w:trHeight w:val="280"/>
              </w:trPr>
              <w:tc>
                <w:tcPr>
                  <w:tcW w:w="1151" w:type="dxa"/>
                  <w:tcBorders>
                    <w:top w:val="nil"/>
                    <w:left w:val="single" w:sz="4" w:space="0" w:color="auto"/>
                    <w:bottom w:val="single" w:sz="4" w:space="0" w:color="auto"/>
                    <w:right w:val="single" w:sz="4" w:space="0" w:color="auto"/>
                  </w:tcBorders>
                  <w:noWrap/>
                  <w:vAlign w:val="bottom"/>
                  <w:hideMark/>
                </w:tcPr>
                <w:p w14:paraId="6DC58937"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Российская Федерация</w:t>
                  </w:r>
                </w:p>
              </w:tc>
              <w:tc>
                <w:tcPr>
                  <w:tcW w:w="992" w:type="dxa"/>
                  <w:tcBorders>
                    <w:top w:val="nil"/>
                    <w:left w:val="nil"/>
                    <w:bottom w:val="single" w:sz="4" w:space="0" w:color="auto"/>
                    <w:right w:val="single" w:sz="4" w:space="0" w:color="auto"/>
                  </w:tcBorders>
                  <w:noWrap/>
                  <w:vAlign w:val="bottom"/>
                  <w:hideMark/>
                </w:tcPr>
                <w:p w14:paraId="4E2E07D4"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0,01   </w:t>
                  </w:r>
                </w:p>
              </w:tc>
              <w:tc>
                <w:tcPr>
                  <w:tcW w:w="709" w:type="dxa"/>
                  <w:tcBorders>
                    <w:top w:val="nil"/>
                    <w:left w:val="nil"/>
                    <w:bottom w:val="single" w:sz="4" w:space="0" w:color="auto"/>
                    <w:right w:val="single" w:sz="4" w:space="0" w:color="auto"/>
                  </w:tcBorders>
                  <w:noWrap/>
                  <w:vAlign w:val="bottom"/>
                  <w:hideMark/>
                </w:tcPr>
                <w:p w14:paraId="56EF2BCD"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0,19   </w:t>
                  </w:r>
                </w:p>
              </w:tc>
              <w:tc>
                <w:tcPr>
                  <w:tcW w:w="567" w:type="dxa"/>
                  <w:tcBorders>
                    <w:top w:val="nil"/>
                    <w:left w:val="nil"/>
                    <w:bottom w:val="single" w:sz="4" w:space="0" w:color="auto"/>
                    <w:right w:val="single" w:sz="4" w:space="0" w:color="auto"/>
                  </w:tcBorders>
                  <w:noWrap/>
                  <w:vAlign w:val="bottom"/>
                  <w:hideMark/>
                </w:tcPr>
                <w:p w14:paraId="307044DF"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0,0344   </w:t>
                  </w:r>
                </w:p>
              </w:tc>
              <w:tc>
                <w:tcPr>
                  <w:tcW w:w="709" w:type="dxa"/>
                  <w:tcBorders>
                    <w:top w:val="nil"/>
                    <w:left w:val="nil"/>
                    <w:bottom w:val="single" w:sz="4" w:space="0" w:color="auto"/>
                    <w:right w:val="single" w:sz="4" w:space="0" w:color="auto"/>
                  </w:tcBorders>
                  <w:noWrap/>
                  <w:vAlign w:val="bottom"/>
                  <w:hideMark/>
                </w:tcPr>
                <w:p w14:paraId="5E0ED9FB"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0,19   </w:t>
                  </w:r>
                </w:p>
              </w:tc>
            </w:tr>
            <w:tr w:rsidR="00434086" w14:paraId="405C6857" w14:textId="77777777" w:rsidTr="00434086">
              <w:trPr>
                <w:trHeight w:val="280"/>
              </w:trPr>
              <w:tc>
                <w:tcPr>
                  <w:tcW w:w="1151" w:type="dxa"/>
                  <w:tcBorders>
                    <w:top w:val="nil"/>
                    <w:left w:val="single" w:sz="4" w:space="0" w:color="auto"/>
                    <w:bottom w:val="single" w:sz="4" w:space="0" w:color="auto"/>
                    <w:right w:val="single" w:sz="4" w:space="0" w:color="auto"/>
                  </w:tcBorders>
                  <w:noWrap/>
                  <w:vAlign w:val="bottom"/>
                  <w:hideMark/>
                </w:tcPr>
                <w:p w14:paraId="30A27716"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Армения</w:t>
                  </w:r>
                </w:p>
              </w:tc>
              <w:tc>
                <w:tcPr>
                  <w:tcW w:w="992" w:type="dxa"/>
                  <w:tcBorders>
                    <w:top w:val="nil"/>
                    <w:left w:val="nil"/>
                    <w:bottom w:val="single" w:sz="4" w:space="0" w:color="auto"/>
                    <w:right w:val="single" w:sz="4" w:space="0" w:color="auto"/>
                  </w:tcBorders>
                  <w:noWrap/>
                  <w:vAlign w:val="bottom"/>
                  <w:hideMark/>
                </w:tcPr>
                <w:p w14:paraId="63BF5464"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0,23   </w:t>
                  </w:r>
                </w:p>
              </w:tc>
              <w:tc>
                <w:tcPr>
                  <w:tcW w:w="709" w:type="dxa"/>
                  <w:tcBorders>
                    <w:top w:val="nil"/>
                    <w:left w:val="nil"/>
                    <w:bottom w:val="single" w:sz="4" w:space="0" w:color="auto"/>
                    <w:right w:val="single" w:sz="4" w:space="0" w:color="auto"/>
                  </w:tcBorders>
                  <w:noWrap/>
                  <w:vAlign w:val="bottom"/>
                  <w:hideMark/>
                </w:tcPr>
                <w:p w14:paraId="3E157285"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0,03   </w:t>
                  </w:r>
                </w:p>
              </w:tc>
              <w:tc>
                <w:tcPr>
                  <w:tcW w:w="567" w:type="dxa"/>
                  <w:tcBorders>
                    <w:top w:val="nil"/>
                    <w:left w:val="nil"/>
                    <w:bottom w:val="single" w:sz="4" w:space="0" w:color="auto"/>
                    <w:right w:val="single" w:sz="4" w:space="0" w:color="auto"/>
                  </w:tcBorders>
                  <w:noWrap/>
                  <w:vAlign w:val="bottom"/>
                  <w:hideMark/>
                </w:tcPr>
                <w:p w14:paraId="57D72B43"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0,0011   </w:t>
                  </w:r>
                </w:p>
              </w:tc>
              <w:tc>
                <w:tcPr>
                  <w:tcW w:w="709" w:type="dxa"/>
                  <w:tcBorders>
                    <w:top w:val="nil"/>
                    <w:left w:val="nil"/>
                    <w:bottom w:val="single" w:sz="4" w:space="0" w:color="auto"/>
                    <w:right w:val="single" w:sz="4" w:space="0" w:color="auto"/>
                  </w:tcBorders>
                  <w:noWrap/>
                  <w:vAlign w:val="bottom"/>
                  <w:hideMark/>
                </w:tcPr>
                <w:p w14:paraId="74A38619"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0,03   </w:t>
                  </w:r>
                </w:p>
              </w:tc>
            </w:tr>
            <w:tr w:rsidR="00434086" w14:paraId="0D9EBD17" w14:textId="77777777" w:rsidTr="00434086">
              <w:trPr>
                <w:trHeight w:val="280"/>
              </w:trPr>
              <w:tc>
                <w:tcPr>
                  <w:tcW w:w="1151" w:type="dxa"/>
                  <w:tcBorders>
                    <w:top w:val="nil"/>
                    <w:left w:val="single" w:sz="4" w:space="0" w:color="auto"/>
                    <w:bottom w:val="single" w:sz="4" w:space="0" w:color="auto"/>
                    <w:right w:val="single" w:sz="4" w:space="0" w:color="auto"/>
                  </w:tcBorders>
                  <w:noWrap/>
                  <w:vAlign w:val="bottom"/>
                  <w:hideMark/>
                </w:tcPr>
                <w:p w14:paraId="341BA3CE"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Белоруссия</w:t>
                  </w:r>
                </w:p>
              </w:tc>
              <w:tc>
                <w:tcPr>
                  <w:tcW w:w="992" w:type="dxa"/>
                  <w:tcBorders>
                    <w:top w:val="nil"/>
                    <w:left w:val="nil"/>
                    <w:bottom w:val="single" w:sz="4" w:space="0" w:color="auto"/>
                    <w:right w:val="single" w:sz="4" w:space="0" w:color="auto"/>
                  </w:tcBorders>
                  <w:noWrap/>
                  <w:vAlign w:val="bottom"/>
                  <w:hideMark/>
                </w:tcPr>
                <w:p w14:paraId="2367D347"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0,36   </w:t>
                  </w:r>
                </w:p>
              </w:tc>
              <w:tc>
                <w:tcPr>
                  <w:tcW w:w="709" w:type="dxa"/>
                  <w:tcBorders>
                    <w:top w:val="nil"/>
                    <w:left w:val="nil"/>
                    <w:bottom w:val="single" w:sz="4" w:space="0" w:color="auto"/>
                    <w:right w:val="single" w:sz="4" w:space="0" w:color="auto"/>
                  </w:tcBorders>
                  <w:noWrap/>
                  <w:vAlign w:val="bottom"/>
                  <w:hideMark/>
                </w:tcPr>
                <w:p w14:paraId="61212288"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0,17   </w:t>
                  </w:r>
                </w:p>
              </w:tc>
              <w:tc>
                <w:tcPr>
                  <w:tcW w:w="567" w:type="dxa"/>
                  <w:tcBorders>
                    <w:top w:val="nil"/>
                    <w:left w:val="nil"/>
                    <w:bottom w:val="single" w:sz="4" w:space="0" w:color="auto"/>
                    <w:right w:val="single" w:sz="4" w:space="0" w:color="auto"/>
                  </w:tcBorders>
                  <w:noWrap/>
                  <w:vAlign w:val="bottom"/>
                  <w:hideMark/>
                </w:tcPr>
                <w:p w14:paraId="4F36B025"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0,0278   </w:t>
                  </w:r>
                </w:p>
              </w:tc>
              <w:tc>
                <w:tcPr>
                  <w:tcW w:w="709" w:type="dxa"/>
                  <w:tcBorders>
                    <w:top w:val="nil"/>
                    <w:left w:val="nil"/>
                    <w:bottom w:val="single" w:sz="4" w:space="0" w:color="auto"/>
                    <w:right w:val="single" w:sz="4" w:space="0" w:color="auto"/>
                  </w:tcBorders>
                  <w:noWrap/>
                  <w:vAlign w:val="bottom"/>
                  <w:hideMark/>
                </w:tcPr>
                <w:p w14:paraId="00105523"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0,17   </w:t>
                  </w:r>
                </w:p>
              </w:tc>
            </w:tr>
            <w:tr w:rsidR="00434086" w14:paraId="52A7496A" w14:textId="77777777" w:rsidTr="00434086">
              <w:trPr>
                <w:trHeight w:val="280"/>
              </w:trPr>
              <w:tc>
                <w:tcPr>
                  <w:tcW w:w="1151" w:type="dxa"/>
                  <w:tcBorders>
                    <w:top w:val="nil"/>
                    <w:left w:val="single" w:sz="4" w:space="0" w:color="auto"/>
                    <w:bottom w:val="single" w:sz="4" w:space="0" w:color="auto"/>
                    <w:right w:val="single" w:sz="4" w:space="0" w:color="auto"/>
                  </w:tcBorders>
                  <w:noWrap/>
                  <w:vAlign w:val="bottom"/>
                  <w:hideMark/>
                </w:tcPr>
                <w:p w14:paraId="1DC8D6A1"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Казахстан</w:t>
                  </w:r>
                </w:p>
              </w:tc>
              <w:tc>
                <w:tcPr>
                  <w:tcW w:w="992" w:type="dxa"/>
                  <w:tcBorders>
                    <w:top w:val="nil"/>
                    <w:left w:val="nil"/>
                    <w:bottom w:val="single" w:sz="4" w:space="0" w:color="auto"/>
                    <w:right w:val="single" w:sz="4" w:space="0" w:color="auto"/>
                  </w:tcBorders>
                  <w:noWrap/>
                  <w:vAlign w:val="bottom"/>
                  <w:hideMark/>
                </w:tcPr>
                <w:p w14:paraId="3CDE9342"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0,21   </w:t>
                  </w:r>
                </w:p>
              </w:tc>
              <w:tc>
                <w:tcPr>
                  <w:tcW w:w="709" w:type="dxa"/>
                  <w:tcBorders>
                    <w:top w:val="nil"/>
                    <w:left w:val="nil"/>
                    <w:bottom w:val="single" w:sz="4" w:space="0" w:color="auto"/>
                    <w:right w:val="single" w:sz="4" w:space="0" w:color="auto"/>
                  </w:tcBorders>
                  <w:noWrap/>
                  <w:vAlign w:val="bottom"/>
                  <w:hideMark/>
                </w:tcPr>
                <w:p w14:paraId="41C41827"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0,02   </w:t>
                  </w:r>
                </w:p>
              </w:tc>
              <w:tc>
                <w:tcPr>
                  <w:tcW w:w="567" w:type="dxa"/>
                  <w:tcBorders>
                    <w:top w:val="nil"/>
                    <w:left w:val="nil"/>
                    <w:bottom w:val="single" w:sz="4" w:space="0" w:color="auto"/>
                    <w:right w:val="single" w:sz="4" w:space="0" w:color="auto"/>
                  </w:tcBorders>
                  <w:noWrap/>
                  <w:vAlign w:val="bottom"/>
                  <w:hideMark/>
                </w:tcPr>
                <w:p w14:paraId="1ADF6D75"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0,0005   </w:t>
                  </w:r>
                </w:p>
              </w:tc>
              <w:tc>
                <w:tcPr>
                  <w:tcW w:w="709" w:type="dxa"/>
                  <w:tcBorders>
                    <w:top w:val="nil"/>
                    <w:left w:val="nil"/>
                    <w:bottom w:val="single" w:sz="4" w:space="0" w:color="auto"/>
                    <w:right w:val="single" w:sz="4" w:space="0" w:color="auto"/>
                  </w:tcBorders>
                  <w:noWrap/>
                  <w:vAlign w:val="bottom"/>
                  <w:hideMark/>
                </w:tcPr>
                <w:p w14:paraId="0876DA74"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0,02   </w:t>
                  </w:r>
                </w:p>
              </w:tc>
            </w:tr>
            <w:tr w:rsidR="00434086" w14:paraId="52ADBA96" w14:textId="77777777" w:rsidTr="00434086">
              <w:trPr>
                <w:trHeight w:val="280"/>
              </w:trPr>
              <w:tc>
                <w:tcPr>
                  <w:tcW w:w="1151" w:type="dxa"/>
                  <w:tcBorders>
                    <w:top w:val="nil"/>
                    <w:left w:val="single" w:sz="4" w:space="0" w:color="auto"/>
                    <w:bottom w:val="single" w:sz="4" w:space="0" w:color="auto"/>
                    <w:right w:val="single" w:sz="4" w:space="0" w:color="auto"/>
                  </w:tcBorders>
                  <w:noWrap/>
                  <w:vAlign w:val="bottom"/>
                  <w:hideMark/>
                </w:tcPr>
                <w:p w14:paraId="76B846F7"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Кыргызстан</w:t>
                  </w:r>
                </w:p>
              </w:tc>
              <w:tc>
                <w:tcPr>
                  <w:tcW w:w="992" w:type="dxa"/>
                  <w:tcBorders>
                    <w:top w:val="nil"/>
                    <w:left w:val="nil"/>
                    <w:bottom w:val="single" w:sz="4" w:space="0" w:color="auto"/>
                    <w:right w:val="single" w:sz="4" w:space="0" w:color="auto"/>
                  </w:tcBorders>
                  <w:noWrap/>
                  <w:vAlign w:val="bottom"/>
                  <w:hideMark/>
                </w:tcPr>
                <w:p w14:paraId="16875B4F"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0,16   </w:t>
                  </w:r>
                </w:p>
              </w:tc>
              <w:tc>
                <w:tcPr>
                  <w:tcW w:w="709" w:type="dxa"/>
                  <w:tcBorders>
                    <w:top w:val="nil"/>
                    <w:left w:val="nil"/>
                    <w:bottom w:val="single" w:sz="4" w:space="0" w:color="auto"/>
                    <w:right w:val="single" w:sz="4" w:space="0" w:color="auto"/>
                  </w:tcBorders>
                  <w:noWrap/>
                  <w:vAlign w:val="bottom"/>
                  <w:hideMark/>
                </w:tcPr>
                <w:p w14:paraId="61C696A0"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0,04   </w:t>
                  </w:r>
                </w:p>
              </w:tc>
              <w:tc>
                <w:tcPr>
                  <w:tcW w:w="567" w:type="dxa"/>
                  <w:tcBorders>
                    <w:top w:val="nil"/>
                    <w:left w:val="nil"/>
                    <w:bottom w:val="single" w:sz="4" w:space="0" w:color="auto"/>
                    <w:right w:val="single" w:sz="4" w:space="0" w:color="auto"/>
                  </w:tcBorders>
                  <w:noWrap/>
                  <w:vAlign w:val="bottom"/>
                  <w:hideMark/>
                </w:tcPr>
                <w:p w14:paraId="1A8D696B"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0,0013   </w:t>
                  </w:r>
                </w:p>
              </w:tc>
              <w:tc>
                <w:tcPr>
                  <w:tcW w:w="709" w:type="dxa"/>
                  <w:tcBorders>
                    <w:top w:val="nil"/>
                    <w:left w:val="nil"/>
                    <w:bottom w:val="single" w:sz="4" w:space="0" w:color="auto"/>
                    <w:right w:val="single" w:sz="4" w:space="0" w:color="auto"/>
                  </w:tcBorders>
                  <w:noWrap/>
                  <w:vAlign w:val="bottom"/>
                  <w:hideMark/>
                </w:tcPr>
                <w:p w14:paraId="3E11F9EC" w14:textId="77777777" w:rsidR="00434086" w:rsidRDefault="00434086" w:rsidP="0043408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0,04   </w:t>
                  </w:r>
                </w:p>
              </w:tc>
            </w:tr>
          </w:tbl>
          <w:p w14:paraId="5C6B8F90" w14:textId="5C943E93" w:rsidR="00434086" w:rsidRPr="00434086" w:rsidRDefault="00434086" w:rsidP="00434086">
            <w:pPr>
              <w:rPr>
                <w:rFonts w:ascii="Times New Roman" w:hAnsi="Times New Roman" w:cs="Times New Roman"/>
                <w:sz w:val="23"/>
                <w:szCs w:val="23"/>
              </w:rPr>
            </w:pPr>
            <w:r w:rsidRPr="00434086">
              <w:rPr>
                <w:rFonts w:ascii="Times New Roman" w:hAnsi="Times New Roman" w:cs="Times New Roman"/>
                <w:sz w:val="23"/>
                <w:szCs w:val="23"/>
              </w:rPr>
              <w:t>Рассчитайте:</w:t>
            </w:r>
            <w:r>
              <w:rPr>
                <w:rFonts w:ascii="Times New Roman" w:hAnsi="Times New Roman" w:cs="Times New Roman"/>
                <w:sz w:val="23"/>
                <w:szCs w:val="23"/>
              </w:rPr>
              <w:t xml:space="preserve"> </w:t>
            </w:r>
            <w:r w:rsidRPr="00434086">
              <w:rPr>
                <w:rFonts w:ascii="Times New Roman" w:hAnsi="Times New Roman" w:cs="Times New Roman"/>
                <w:sz w:val="23"/>
                <w:szCs w:val="23"/>
              </w:rPr>
              <w:t>Среднее значение (Xср); Линейный коэффициент вариации; Среднеквадратическое отклонение</w:t>
            </w:r>
          </w:p>
          <w:p w14:paraId="269ED55F" w14:textId="5902C6BA" w:rsidR="00DB0C35" w:rsidRPr="00434086" w:rsidRDefault="00434086" w:rsidP="00434086">
            <w:pPr>
              <w:rPr>
                <w:rStyle w:val="markedcontent"/>
                <w:rFonts w:ascii="Times New Roman" w:hAnsi="Times New Roman" w:cs="Times New Roman"/>
                <w:sz w:val="23"/>
                <w:szCs w:val="23"/>
              </w:rPr>
            </w:pPr>
            <w:r w:rsidRPr="00434086">
              <w:rPr>
                <w:rFonts w:ascii="Times New Roman" w:hAnsi="Times New Roman" w:cs="Times New Roman"/>
                <w:sz w:val="23"/>
                <w:szCs w:val="23"/>
              </w:rPr>
              <w:t>Сделайте выводы.</w:t>
            </w:r>
          </w:p>
        </w:tc>
      </w:tr>
      <w:tr w:rsidR="00DB0C35" w:rsidRPr="00C05247" w14:paraId="1EFD4C67" w14:textId="77777777" w:rsidTr="005A1803">
        <w:trPr>
          <w:trHeight w:val="557"/>
        </w:trPr>
        <w:tc>
          <w:tcPr>
            <w:tcW w:w="2283" w:type="dxa"/>
            <w:vMerge/>
          </w:tcPr>
          <w:p w14:paraId="7E99C779"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val="restart"/>
          </w:tcPr>
          <w:p w14:paraId="6C866C1C" w14:textId="4FC67E6A" w:rsidR="00DB0C35" w:rsidRPr="00DB0C35" w:rsidRDefault="00DB0C35" w:rsidP="00DB0C35">
            <w:pPr>
              <w:outlineLvl w:val="0"/>
              <w:rPr>
                <w:rFonts w:ascii="Times New Roman" w:hAnsi="Times New Roman" w:cs="Times New Roman"/>
                <w:sz w:val="23"/>
                <w:szCs w:val="23"/>
              </w:rPr>
            </w:pPr>
            <w:r w:rsidRPr="00DB0C35">
              <w:rPr>
                <w:rFonts w:ascii="Times New Roman" w:hAnsi="Times New Roman" w:cs="Times New Roman"/>
                <w:sz w:val="23"/>
                <w:szCs w:val="23"/>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126" w:type="dxa"/>
          </w:tcPr>
          <w:p w14:paraId="7BEE5173" w14:textId="7239AA55" w:rsidR="00DB0C35" w:rsidRPr="00DB0C35" w:rsidRDefault="00DB0C35" w:rsidP="00DB0C35">
            <w:pPr>
              <w:rPr>
                <w:rFonts w:ascii="Times New Roman" w:hAnsi="Times New Roman" w:cs="Times New Roman"/>
                <w:sz w:val="23"/>
                <w:szCs w:val="23"/>
              </w:rPr>
            </w:pPr>
            <w:r w:rsidRPr="00DB0C35">
              <w:rPr>
                <w:rFonts w:ascii="Times New Roman" w:hAnsi="Times New Roman" w:cs="Times New Roman"/>
                <w:b/>
                <w:sz w:val="23"/>
                <w:szCs w:val="23"/>
              </w:rPr>
              <w:t>Знание:</w:t>
            </w:r>
            <w:r w:rsidRPr="00DB0C35">
              <w:rPr>
                <w:rFonts w:ascii="Times New Roman" w:hAnsi="Times New Roman" w:cs="Times New Roman"/>
                <w:sz w:val="23"/>
                <w:szCs w:val="23"/>
              </w:rPr>
              <w:t xml:space="preserve"> Знает об актуальных изменениях нормативно-правовой базы, регулирующей деятельность компаний ТЭК в части сотрудничества на глобальных </w:t>
            </w:r>
            <w:r w:rsidRPr="00DB0C35">
              <w:rPr>
                <w:rFonts w:ascii="Times New Roman" w:hAnsi="Times New Roman" w:cs="Times New Roman"/>
                <w:sz w:val="23"/>
                <w:szCs w:val="23"/>
              </w:rPr>
              <w:lastRenderedPageBreak/>
              <w:t>энергетических рынках</w:t>
            </w:r>
          </w:p>
        </w:tc>
        <w:tc>
          <w:tcPr>
            <w:tcW w:w="3954" w:type="dxa"/>
            <w:shd w:val="clear" w:color="auto" w:fill="auto"/>
          </w:tcPr>
          <w:p w14:paraId="78A82DFA" w14:textId="324FFA70" w:rsidR="00434086" w:rsidRDefault="00434086" w:rsidP="00434086">
            <w:pPr>
              <w:rPr>
                <w:rFonts w:ascii="Times New Roman" w:hAnsi="Times New Roman" w:cs="Times New Roman"/>
                <w:sz w:val="23"/>
                <w:szCs w:val="23"/>
              </w:rPr>
            </w:pPr>
            <w:r w:rsidRPr="00434086">
              <w:rPr>
                <w:rFonts w:ascii="Times New Roman" w:hAnsi="Times New Roman" w:cs="Times New Roman"/>
                <w:sz w:val="23"/>
                <w:szCs w:val="23"/>
              </w:rPr>
              <w:lastRenderedPageBreak/>
              <w:t xml:space="preserve">Изучив данную схему предложите возможные варианты ее адаптации для международных объединений, в которые входит РФ. </w:t>
            </w:r>
          </w:p>
          <w:p w14:paraId="41477414" w14:textId="28FCE45F" w:rsidR="00434086" w:rsidRPr="00434086" w:rsidRDefault="00434086" w:rsidP="00434086">
            <w:pPr>
              <w:rPr>
                <w:rFonts w:ascii="Times New Roman" w:hAnsi="Times New Roman" w:cs="Times New Roman"/>
                <w:sz w:val="23"/>
                <w:szCs w:val="23"/>
              </w:rPr>
            </w:pPr>
            <w:r>
              <w:rPr>
                <w:rFonts w:ascii="Times New Roman" w:hAnsi="Times New Roman" w:cs="Times New Roman"/>
                <w:noProof/>
                <w:sz w:val="28"/>
                <w:szCs w:val="28"/>
                <w:lang w:eastAsia="ru-RU"/>
              </w:rPr>
              <w:drawing>
                <wp:inline distT="0" distB="0" distL="0" distR="0" wp14:anchorId="08D1D9B8" wp14:editId="30F8C4AB">
                  <wp:extent cx="2573543" cy="1345057"/>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48" cy="1354101"/>
                          </a:xfrm>
                          <a:prstGeom prst="rect">
                            <a:avLst/>
                          </a:prstGeom>
                          <a:noFill/>
                          <a:ln>
                            <a:noFill/>
                          </a:ln>
                        </pic:spPr>
                      </pic:pic>
                    </a:graphicData>
                  </a:graphic>
                </wp:inline>
              </w:drawing>
            </w:r>
          </w:p>
          <w:p w14:paraId="00B79C8C" w14:textId="77777777" w:rsidR="00DB0C35" w:rsidRPr="00802B17" w:rsidRDefault="00DB0C35" w:rsidP="00DB0C35">
            <w:pPr>
              <w:pStyle w:val="ae"/>
              <w:ind w:left="0" w:hanging="2"/>
              <w:rPr>
                <w:rStyle w:val="markedcontent"/>
                <w:rFonts w:eastAsiaTheme="majorEastAsia"/>
                <w:sz w:val="28"/>
                <w:szCs w:val="28"/>
              </w:rPr>
            </w:pPr>
          </w:p>
        </w:tc>
      </w:tr>
      <w:tr w:rsidR="00DB0C35" w:rsidRPr="00C05247" w14:paraId="05789561" w14:textId="77777777" w:rsidTr="005A1803">
        <w:trPr>
          <w:trHeight w:val="557"/>
        </w:trPr>
        <w:tc>
          <w:tcPr>
            <w:tcW w:w="2283" w:type="dxa"/>
            <w:vMerge/>
          </w:tcPr>
          <w:p w14:paraId="4DBC9676"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56E5129E" w14:textId="77777777" w:rsidR="00DB0C35" w:rsidRPr="00DB0C35" w:rsidRDefault="00DB0C35" w:rsidP="00DB0C35">
            <w:pPr>
              <w:outlineLvl w:val="0"/>
              <w:rPr>
                <w:rFonts w:ascii="Times New Roman" w:hAnsi="Times New Roman" w:cs="Times New Roman"/>
                <w:sz w:val="23"/>
                <w:szCs w:val="23"/>
              </w:rPr>
            </w:pPr>
          </w:p>
        </w:tc>
        <w:tc>
          <w:tcPr>
            <w:tcW w:w="2126" w:type="dxa"/>
          </w:tcPr>
          <w:p w14:paraId="2D082ADD" w14:textId="5CE6FE4F" w:rsidR="00DB0C35" w:rsidRPr="00DB0C35" w:rsidRDefault="00DB0C35" w:rsidP="00DB0C35">
            <w:pPr>
              <w:rPr>
                <w:rFonts w:ascii="Times New Roman" w:hAnsi="Times New Roman" w:cs="Times New Roman"/>
                <w:sz w:val="23"/>
                <w:szCs w:val="23"/>
              </w:rPr>
            </w:pPr>
            <w:r w:rsidRPr="00DB0C35">
              <w:rPr>
                <w:rFonts w:ascii="Times New Roman" w:hAnsi="Times New Roman" w:cs="Times New Roman"/>
                <w:b/>
                <w:sz w:val="23"/>
                <w:szCs w:val="23"/>
              </w:rPr>
              <w:t>Умение:</w:t>
            </w:r>
            <w:r w:rsidRPr="00DB0C35">
              <w:rPr>
                <w:rFonts w:ascii="Times New Roman" w:hAnsi="Times New Roman" w:cs="Times New Roman"/>
                <w:sz w:val="23"/>
                <w:szCs w:val="23"/>
              </w:rPr>
              <w:t xml:space="preserve"> Проводит мониторинг изменений нормативно-правовой базы, регулирующей деятельность компаний ТЭК в части сотрудничества на глобальных энергетических рынках</w:t>
            </w:r>
          </w:p>
        </w:tc>
        <w:tc>
          <w:tcPr>
            <w:tcW w:w="3954" w:type="dxa"/>
            <w:shd w:val="clear" w:color="auto" w:fill="auto"/>
          </w:tcPr>
          <w:p w14:paraId="28C93964" w14:textId="6EB0DD38" w:rsidR="00434086" w:rsidRPr="00434086" w:rsidRDefault="00434086" w:rsidP="00434086">
            <w:pPr>
              <w:rPr>
                <w:rFonts w:ascii="Times New Roman" w:hAnsi="Times New Roman" w:cs="Times New Roman"/>
                <w:sz w:val="23"/>
                <w:szCs w:val="23"/>
              </w:rPr>
            </w:pPr>
            <w:r w:rsidRPr="00434086">
              <w:rPr>
                <w:rFonts w:ascii="Times New Roman" w:hAnsi="Times New Roman" w:cs="Times New Roman"/>
                <w:sz w:val="23"/>
                <w:szCs w:val="23"/>
              </w:rPr>
              <w:t>Изучите цифровые платформы международных экономических взаимосвязей.</w:t>
            </w:r>
            <w:r>
              <w:rPr>
                <w:rFonts w:ascii="Times New Roman" w:hAnsi="Times New Roman" w:cs="Times New Roman"/>
                <w:sz w:val="23"/>
                <w:szCs w:val="23"/>
              </w:rPr>
              <w:t xml:space="preserve"> </w:t>
            </w:r>
            <w:r w:rsidRPr="00434086">
              <w:rPr>
                <w:rFonts w:ascii="Times New Roman" w:hAnsi="Times New Roman" w:cs="Times New Roman"/>
                <w:sz w:val="23"/>
                <w:szCs w:val="23"/>
              </w:rPr>
              <w:t xml:space="preserve">Проведите сравнительную характеристику  и обоснуйте  ее   преимущества и недостатки. Порядок  адаптации  выявленных   преимуществ. </w:t>
            </w:r>
          </w:p>
          <w:p w14:paraId="2D61369B" w14:textId="77777777" w:rsidR="00DB0C35" w:rsidRPr="00802B17" w:rsidRDefault="00DB0C35" w:rsidP="00DB0C35">
            <w:pPr>
              <w:pStyle w:val="ae"/>
              <w:ind w:left="0" w:hanging="2"/>
              <w:rPr>
                <w:rStyle w:val="markedcontent"/>
                <w:rFonts w:eastAsiaTheme="majorEastAsia"/>
                <w:sz w:val="28"/>
                <w:szCs w:val="28"/>
              </w:rPr>
            </w:pPr>
          </w:p>
        </w:tc>
      </w:tr>
      <w:tr w:rsidR="00DB0C35" w:rsidRPr="00C05247" w14:paraId="186CBFAC" w14:textId="77777777" w:rsidTr="005A1803">
        <w:trPr>
          <w:trHeight w:val="557"/>
        </w:trPr>
        <w:tc>
          <w:tcPr>
            <w:tcW w:w="2283" w:type="dxa"/>
            <w:vMerge/>
          </w:tcPr>
          <w:p w14:paraId="213C0F19"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val="restart"/>
          </w:tcPr>
          <w:p w14:paraId="181BFD50" w14:textId="5CD0812E" w:rsidR="00DB0C35" w:rsidRPr="00DB0C35" w:rsidRDefault="00DB0C35" w:rsidP="00DB0C35">
            <w:pPr>
              <w:outlineLvl w:val="0"/>
              <w:rPr>
                <w:rFonts w:ascii="Times New Roman" w:hAnsi="Times New Roman" w:cs="Times New Roman"/>
                <w:sz w:val="23"/>
                <w:szCs w:val="23"/>
              </w:rPr>
            </w:pPr>
            <w:r w:rsidRPr="00DB0C35">
              <w:rPr>
                <w:rFonts w:ascii="Times New Roman" w:hAnsi="Times New Roman" w:cs="Times New Roman"/>
                <w:sz w:val="23"/>
                <w:szCs w:val="23"/>
              </w:rPr>
              <w:t>3. Применяет знания о своих личностно -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126" w:type="dxa"/>
          </w:tcPr>
          <w:p w14:paraId="04D1A7A1" w14:textId="409E0552" w:rsidR="00DB0C35" w:rsidRPr="00DB0C35" w:rsidRDefault="00DB0C35" w:rsidP="00DB0C35">
            <w:pPr>
              <w:rPr>
                <w:rFonts w:ascii="Times New Roman" w:hAnsi="Times New Roman" w:cs="Times New Roman"/>
                <w:sz w:val="23"/>
                <w:szCs w:val="23"/>
              </w:rPr>
            </w:pPr>
            <w:r w:rsidRPr="00DB0C35">
              <w:rPr>
                <w:rFonts w:ascii="Times New Roman" w:hAnsi="Times New Roman" w:cs="Times New Roman"/>
                <w:b/>
              </w:rPr>
              <w:t xml:space="preserve">Знание: </w:t>
            </w:r>
            <w:r w:rsidRPr="00DB0C35">
              <w:rPr>
                <w:rFonts w:ascii="Times New Roman" w:hAnsi="Times New Roman" w:cs="Times New Roman"/>
                <w:sz w:val="23"/>
                <w:szCs w:val="23"/>
              </w:rPr>
              <w:t>Знает ключевые направления международного сотрудничества на глобальных энергетических рынках в сложившихся условиях</w:t>
            </w:r>
          </w:p>
        </w:tc>
        <w:tc>
          <w:tcPr>
            <w:tcW w:w="3954" w:type="dxa"/>
            <w:shd w:val="clear" w:color="auto" w:fill="auto"/>
          </w:tcPr>
          <w:p w14:paraId="5A7C5E59" w14:textId="2D8E2FB2" w:rsidR="002455F1" w:rsidRDefault="002455F1" w:rsidP="002455F1">
            <w:pPr>
              <w:pStyle w:val="3"/>
              <w:spacing w:before="0"/>
              <w:outlineLvl w:val="2"/>
              <w:rPr>
                <w:rFonts w:ascii="Times New Roman" w:eastAsiaTheme="minorHAnsi" w:hAnsi="Times New Roman" w:cs="Times New Roman"/>
                <w:b w:val="0"/>
                <w:bCs w:val="0"/>
                <w:color w:val="auto"/>
                <w:sz w:val="23"/>
                <w:szCs w:val="23"/>
                <w:lang w:eastAsia="en-US"/>
              </w:rPr>
            </w:pPr>
            <w:r>
              <w:rPr>
                <w:rFonts w:ascii="Times New Roman" w:eastAsiaTheme="minorHAnsi" w:hAnsi="Times New Roman" w:cs="Times New Roman"/>
                <w:b w:val="0"/>
                <w:bCs w:val="0"/>
                <w:color w:val="auto"/>
                <w:sz w:val="23"/>
                <w:szCs w:val="23"/>
                <w:lang w:eastAsia="en-US"/>
              </w:rPr>
              <w:t>Таблица  с</w:t>
            </w:r>
            <w:r w:rsidR="00434086" w:rsidRPr="00434086">
              <w:rPr>
                <w:rFonts w:ascii="Times New Roman" w:eastAsiaTheme="minorHAnsi" w:hAnsi="Times New Roman" w:cs="Times New Roman"/>
                <w:b w:val="0"/>
                <w:bCs w:val="0"/>
                <w:color w:val="auto"/>
                <w:sz w:val="23"/>
                <w:szCs w:val="23"/>
                <w:lang w:eastAsia="en-US"/>
              </w:rPr>
              <w:t xml:space="preserve">ценарии развития ядерной энергетики к 2050 г. </w:t>
            </w:r>
          </w:p>
          <w:tbl>
            <w:tblPr>
              <w:tblStyle w:val="TableGrid"/>
              <w:tblW w:w="4136" w:type="dxa"/>
              <w:tblInd w:w="1" w:type="dxa"/>
              <w:tblLayout w:type="fixed"/>
              <w:tblCellMar>
                <w:top w:w="87" w:type="dxa"/>
                <w:left w:w="57" w:type="dxa"/>
                <w:right w:w="83" w:type="dxa"/>
              </w:tblCellMar>
              <w:tblLook w:val="04A0" w:firstRow="1" w:lastRow="0" w:firstColumn="1" w:lastColumn="0" w:noHBand="0" w:noVBand="1"/>
            </w:tblPr>
            <w:tblGrid>
              <w:gridCol w:w="450"/>
              <w:gridCol w:w="1701"/>
              <w:gridCol w:w="993"/>
              <w:gridCol w:w="992"/>
            </w:tblGrid>
            <w:tr w:rsidR="002455F1" w14:paraId="523BE2F2" w14:textId="77777777" w:rsidTr="002455F1">
              <w:trPr>
                <w:trHeight w:val="575"/>
              </w:trPr>
              <w:tc>
                <w:tcPr>
                  <w:tcW w:w="450" w:type="dxa"/>
                  <w:tcBorders>
                    <w:top w:val="single" w:sz="4" w:space="0" w:color="6C2044"/>
                    <w:left w:val="nil"/>
                    <w:bottom w:val="single" w:sz="4" w:space="0" w:color="6C2044"/>
                    <w:right w:val="single" w:sz="6" w:space="0" w:color="6C2044"/>
                  </w:tcBorders>
                  <w:shd w:val="clear" w:color="auto" w:fill="EFDAE2"/>
                  <w:vAlign w:val="center"/>
                  <w:hideMark/>
                </w:tcPr>
                <w:p w14:paraId="11B54F5E" w14:textId="77777777" w:rsidR="002455F1" w:rsidRDefault="002455F1" w:rsidP="002455F1">
                  <w:pPr>
                    <w:ind w:left="74"/>
                    <w:rPr>
                      <w:lang w:eastAsia="ru-RU"/>
                    </w:rPr>
                  </w:pPr>
                  <w:r>
                    <w:rPr>
                      <w:b/>
                      <w:sz w:val="15"/>
                      <w:lang w:eastAsia="ru-RU"/>
                    </w:rPr>
                    <w:t>№ п/п</w:t>
                  </w:r>
                </w:p>
              </w:tc>
              <w:tc>
                <w:tcPr>
                  <w:tcW w:w="1701" w:type="dxa"/>
                  <w:tcBorders>
                    <w:top w:val="single" w:sz="4" w:space="0" w:color="6C2044"/>
                    <w:left w:val="single" w:sz="6" w:space="0" w:color="6C2044"/>
                    <w:bottom w:val="single" w:sz="4" w:space="0" w:color="6C2044"/>
                    <w:right w:val="single" w:sz="6" w:space="0" w:color="6C2044"/>
                  </w:tcBorders>
                  <w:shd w:val="clear" w:color="auto" w:fill="EFDAE2"/>
                  <w:vAlign w:val="center"/>
                  <w:hideMark/>
                </w:tcPr>
                <w:p w14:paraId="73B28B88" w14:textId="77777777" w:rsidR="002455F1" w:rsidRDefault="002455F1" w:rsidP="002455F1">
                  <w:pPr>
                    <w:ind w:left="27"/>
                    <w:jc w:val="center"/>
                    <w:rPr>
                      <w:lang w:eastAsia="ru-RU"/>
                    </w:rPr>
                  </w:pPr>
                  <w:r>
                    <w:rPr>
                      <w:b/>
                      <w:sz w:val="15"/>
                      <w:lang w:eastAsia="ru-RU"/>
                    </w:rPr>
                    <w:t>Показатели</w:t>
                  </w:r>
                </w:p>
              </w:tc>
              <w:tc>
                <w:tcPr>
                  <w:tcW w:w="993" w:type="dxa"/>
                  <w:tcBorders>
                    <w:top w:val="single" w:sz="4" w:space="0" w:color="6C2044"/>
                    <w:left w:val="single" w:sz="6" w:space="0" w:color="6C2044"/>
                    <w:bottom w:val="single" w:sz="4" w:space="0" w:color="6C2044"/>
                    <w:right w:val="single" w:sz="6" w:space="0" w:color="6C2044"/>
                  </w:tcBorders>
                  <w:shd w:val="clear" w:color="auto" w:fill="EFDAE2"/>
                  <w:hideMark/>
                </w:tcPr>
                <w:p w14:paraId="239FDE10" w14:textId="77777777" w:rsidR="002455F1" w:rsidRDefault="002455F1" w:rsidP="002455F1">
                  <w:pPr>
                    <w:ind w:left="89" w:right="62"/>
                    <w:jc w:val="center"/>
                    <w:rPr>
                      <w:lang w:eastAsia="ru-RU"/>
                    </w:rPr>
                  </w:pPr>
                  <w:r>
                    <w:rPr>
                      <w:b/>
                      <w:sz w:val="15"/>
                      <w:lang w:eastAsia="ru-RU"/>
                    </w:rPr>
                    <w:t>Пессимистический сценарий</w:t>
                  </w:r>
                </w:p>
              </w:tc>
              <w:tc>
                <w:tcPr>
                  <w:tcW w:w="992" w:type="dxa"/>
                  <w:tcBorders>
                    <w:top w:val="single" w:sz="4" w:space="0" w:color="6C2044"/>
                    <w:left w:val="single" w:sz="6" w:space="0" w:color="6C2044"/>
                    <w:bottom w:val="single" w:sz="4" w:space="0" w:color="6C2044"/>
                    <w:right w:val="nil"/>
                  </w:tcBorders>
                  <w:shd w:val="clear" w:color="auto" w:fill="EFDAE2"/>
                  <w:hideMark/>
                </w:tcPr>
                <w:p w14:paraId="4716D6D1" w14:textId="77777777" w:rsidR="002455F1" w:rsidRDefault="002455F1" w:rsidP="002455F1">
                  <w:pPr>
                    <w:ind w:left="207" w:right="180"/>
                    <w:jc w:val="center"/>
                    <w:rPr>
                      <w:lang w:eastAsia="ru-RU"/>
                    </w:rPr>
                  </w:pPr>
                  <w:r>
                    <w:rPr>
                      <w:b/>
                      <w:sz w:val="15"/>
                      <w:lang w:eastAsia="ru-RU"/>
                    </w:rPr>
                    <w:t>Оптимистический сценарий</w:t>
                  </w:r>
                </w:p>
              </w:tc>
            </w:tr>
            <w:tr w:rsidR="002455F1" w14:paraId="695D86F8" w14:textId="77777777" w:rsidTr="002455F1">
              <w:trPr>
                <w:trHeight w:val="590"/>
              </w:trPr>
              <w:tc>
                <w:tcPr>
                  <w:tcW w:w="450" w:type="dxa"/>
                  <w:tcBorders>
                    <w:top w:val="single" w:sz="4" w:space="0" w:color="6C2044"/>
                    <w:left w:val="nil"/>
                    <w:bottom w:val="single" w:sz="6" w:space="0" w:color="6C2044"/>
                    <w:right w:val="single" w:sz="6" w:space="0" w:color="6C2044"/>
                  </w:tcBorders>
                  <w:hideMark/>
                </w:tcPr>
                <w:p w14:paraId="5E7E41A4" w14:textId="77777777" w:rsidR="002455F1" w:rsidRDefault="002455F1" w:rsidP="002455F1">
                  <w:pPr>
                    <w:ind w:left="27"/>
                    <w:jc w:val="center"/>
                    <w:rPr>
                      <w:lang w:eastAsia="ru-RU"/>
                    </w:rPr>
                  </w:pPr>
                  <w:r>
                    <w:rPr>
                      <w:sz w:val="16"/>
                      <w:lang w:eastAsia="ru-RU"/>
                    </w:rPr>
                    <w:t>1</w:t>
                  </w:r>
                </w:p>
              </w:tc>
              <w:tc>
                <w:tcPr>
                  <w:tcW w:w="1701" w:type="dxa"/>
                  <w:tcBorders>
                    <w:top w:val="single" w:sz="4" w:space="0" w:color="6C2044"/>
                    <w:left w:val="single" w:sz="6" w:space="0" w:color="6C2044"/>
                    <w:bottom w:val="single" w:sz="6" w:space="0" w:color="6C2044"/>
                    <w:right w:val="single" w:sz="6" w:space="0" w:color="6C2044"/>
                  </w:tcBorders>
                  <w:hideMark/>
                </w:tcPr>
                <w:p w14:paraId="2CA927B7" w14:textId="77777777" w:rsidR="002455F1" w:rsidRDefault="002455F1" w:rsidP="002455F1">
                  <w:pPr>
                    <w:rPr>
                      <w:lang w:eastAsia="ru-RU"/>
                    </w:rPr>
                  </w:pPr>
                  <w:r>
                    <w:rPr>
                      <w:sz w:val="16"/>
                      <w:lang w:eastAsia="ru-RU"/>
                    </w:rPr>
                    <w:t>Доля атомной энергетики в мировой электроэнергетике, %</w:t>
                  </w:r>
                </w:p>
              </w:tc>
              <w:tc>
                <w:tcPr>
                  <w:tcW w:w="993" w:type="dxa"/>
                  <w:tcBorders>
                    <w:top w:val="single" w:sz="4" w:space="0" w:color="6C2044"/>
                    <w:left w:val="single" w:sz="6" w:space="0" w:color="6C2044"/>
                    <w:bottom w:val="single" w:sz="6" w:space="0" w:color="6C2044"/>
                    <w:right w:val="single" w:sz="6" w:space="0" w:color="6C2044"/>
                  </w:tcBorders>
                  <w:hideMark/>
                </w:tcPr>
                <w:p w14:paraId="706569F9" w14:textId="77777777" w:rsidR="002455F1" w:rsidRDefault="002455F1" w:rsidP="002455F1">
                  <w:pPr>
                    <w:ind w:left="27"/>
                    <w:jc w:val="center"/>
                    <w:rPr>
                      <w:lang w:eastAsia="ru-RU"/>
                    </w:rPr>
                  </w:pPr>
                  <w:r>
                    <w:rPr>
                      <w:sz w:val="16"/>
                      <w:lang w:eastAsia="ru-RU"/>
                    </w:rPr>
                    <w:t>6,7</w:t>
                  </w:r>
                </w:p>
              </w:tc>
              <w:tc>
                <w:tcPr>
                  <w:tcW w:w="992" w:type="dxa"/>
                  <w:tcBorders>
                    <w:top w:val="single" w:sz="4" w:space="0" w:color="6C2044"/>
                    <w:left w:val="single" w:sz="6" w:space="0" w:color="6C2044"/>
                    <w:bottom w:val="single" w:sz="6" w:space="0" w:color="6C2044"/>
                    <w:right w:val="nil"/>
                  </w:tcBorders>
                  <w:hideMark/>
                </w:tcPr>
                <w:p w14:paraId="7D9F7522" w14:textId="77777777" w:rsidR="002455F1" w:rsidRDefault="002455F1" w:rsidP="002455F1">
                  <w:pPr>
                    <w:ind w:left="27"/>
                    <w:jc w:val="center"/>
                    <w:rPr>
                      <w:lang w:eastAsia="ru-RU"/>
                    </w:rPr>
                  </w:pPr>
                  <w:r>
                    <w:rPr>
                      <w:sz w:val="16"/>
                      <w:lang w:eastAsia="ru-RU"/>
                    </w:rPr>
                    <w:t>От 16,9 до 19</w:t>
                  </w:r>
                </w:p>
              </w:tc>
            </w:tr>
            <w:tr w:rsidR="002455F1" w14:paraId="75DB6C09" w14:textId="77777777" w:rsidTr="002455F1">
              <w:trPr>
                <w:trHeight w:val="590"/>
              </w:trPr>
              <w:tc>
                <w:tcPr>
                  <w:tcW w:w="450" w:type="dxa"/>
                  <w:tcBorders>
                    <w:top w:val="single" w:sz="6" w:space="0" w:color="6C2044"/>
                    <w:left w:val="nil"/>
                    <w:bottom w:val="single" w:sz="6" w:space="0" w:color="6C2044"/>
                    <w:right w:val="single" w:sz="6" w:space="0" w:color="6C2044"/>
                  </w:tcBorders>
                  <w:hideMark/>
                </w:tcPr>
                <w:p w14:paraId="440FCE68" w14:textId="77777777" w:rsidR="002455F1" w:rsidRDefault="002455F1" w:rsidP="002455F1">
                  <w:pPr>
                    <w:ind w:left="27"/>
                    <w:jc w:val="center"/>
                    <w:rPr>
                      <w:lang w:eastAsia="ru-RU"/>
                    </w:rPr>
                  </w:pPr>
                  <w:r>
                    <w:rPr>
                      <w:sz w:val="16"/>
                      <w:lang w:eastAsia="ru-RU"/>
                    </w:rPr>
                    <w:t>2</w:t>
                  </w:r>
                </w:p>
              </w:tc>
              <w:tc>
                <w:tcPr>
                  <w:tcW w:w="1701" w:type="dxa"/>
                  <w:tcBorders>
                    <w:top w:val="single" w:sz="6" w:space="0" w:color="6C2044"/>
                    <w:left w:val="single" w:sz="6" w:space="0" w:color="6C2044"/>
                    <w:bottom w:val="single" w:sz="6" w:space="0" w:color="6C2044"/>
                    <w:right w:val="single" w:sz="6" w:space="0" w:color="6C2044"/>
                  </w:tcBorders>
                  <w:hideMark/>
                </w:tcPr>
                <w:p w14:paraId="2D6E3E5B" w14:textId="77777777" w:rsidR="002455F1" w:rsidRDefault="002455F1" w:rsidP="002455F1">
                  <w:pPr>
                    <w:ind w:right="15"/>
                    <w:rPr>
                      <w:lang w:eastAsia="ru-RU"/>
                    </w:rPr>
                  </w:pPr>
                  <w:r>
                    <w:rPr>
                      <w:sz w:val="16"/>
                      <w:lang w:eastAsia="ru-RU"/>
                    </w:rPr>
                    <w:t>Вклад расширения использования АЭС в общее сокращение выбросов СО</w:t>
                  </w:r>
                  <w:r>
                    <w:rPr>
                      <w:sz w:val="16"/>
                      <w:vertAlign w:val="subscript"/>
                      <w:lang w:eastAsia="ru-RU"/>
                    </w:rPr>
                    <w:t>2</w:t>
                  </w:r>
                </w:p>
              </w:tc>
              <w:tc>
                <w:tcPr>
                  <w:tcW w:w="993" w:type="dxa"/>
                  <w:tcBorders>
                    <w:top w:val="single" w:sz="6" w:space="0" w:color="6C2044"/>
                    <w:left w:val="single" w:sz="6" w:space="0" w:color="6C2044"/>
                    <w:bottom w:val="single" w:sz="6" w:space="0" w:color="6C2044"/>
                    <w:right w:val="single" w:sz="6" w:space="0" w:color="6C2044"/>
                  </w:tcBorders>
                  <w:hideMark/>
                </w:tcPr>
                <w:p w14:paraId="795AE2FA" w14:textId="77777777" w:rsidR="002455F1" w:rsidRDefault="002455F1" w:rsidP="002455F1">
                  <w:pPr>
                    <w:ind w:left="27"/>
                    <w:jc w:val="center"/>
                    <w:rPr>
                      <w:lang w:eastAsia="ru-RU"/>
                    </w:rPr>
                  </w:pPr>
                  <w:r>
                    <w:rPr>
                      <w:sz w:val="16"/>
                      <w:lang w:eastAsia="ru-RU"/>
                    </w:rPr>
                    <w:t>—</w:t>
                  </w:r>
                </w:p>
              </w:tc>
              <w:tc>
                <w:tcPr>
                  <w:tcW w:w="992" w:type="dxa"/>
                  <w:tcBorders>
                    <w:top w:val="single" w:sz="6" w:space="0" w:color="6C2044"/>
                    <w:left w:val="single" w:sz="6" w:space="0" w:color="6C2044"/>
                    <w:bottom w:val="single" w:sz="6" w:space="0" w:color="6C2044"/>
                    <w:right w:val="nil"/>
                  </w:tcBorders>
                  <w:hideMark/>
                </w:tcPr>
                <w:p w14:paraId="2EC27A52" w14:textId="77777777" w:rsidR="002455F1" w:rsidRDefault="002455F1" w:rsidP="002455F1">
                  <w:pPr>
                    <w:ind w:left="27"/>
                    <w:jc w:val="center"/>
                    <w:rPr>
                      <w:lang w:eastAsia="ru-RU"/>
                    </w:rPr>
                  </w:pPr>
                  <w:r>
                    <w:rPr>
                      <w:sz w:val="16"/>
                      <w:lang w:eastAsia="ru-RU"/>
                    </w:rPr>
                    <w:t>До 10%</w:t>
                  </w:r>
                </w:p>
              </w:tc>
            </w:tr>
            <w:tr w:rsidR="002455F1" w14:paraId="3A15AD7A" w14:textId="77777777" w:rsidTr="002455F1">
              <w:trPr>
                <w:trHeight w:val="590"/>
              </w:trPr>
              <w:tc>
                <w:tcPr>
                  <w:tcW w:w="450" w:type="dxa"/>
                  <w:tcBorders>
                    <w:top w:val="single" w:sz="6" w:space="0" w:color="6C2044"/>
                    <w:left w:val="nil"/>
                    <w:bottom w:val="single" w:sz="6" w:space="0" w:color="6C2044"/>
                    <w:right w:val="single" w:sz="6" w:space="0" w:color="6C2044"/>
                  </w:tcBorders>
                  <w:hideMark/>
                </w:tcPr>
                <w:p w14:paraId="7DCC83B6" w14:textId="77777777" w:rsidR="002455F1" w:rsidRDefault="002455F1" w:rsidP="002455F1">
                  <w:pPr>
                    <w:ind w:left="27"/>
                    <w:jc w:val="center"/>
                    <w:rPr>
                      <w:lang w:eastAsia="ru-RU"/>
                    </w:rPr>
                  </w:pPr>
                  <w:r>
                    <w:rPr>
                      <w:sz w:val="16"/>
                      <w:lang w:eastAsia="ru-RU"/>
                    </w:rPr>
                    <w:t>3</w:t>
                  </w:r>
                </w:p>
              </w:tc>
              <w:tc>
                <w:tcPr>
                  <w:tcW w:w="1701" w:type="dxa"/>
                  <w:tcBorders>
                    <w:top w:val="single" w:sz="6" w:space="0" w:color="6C2044"/>
                    <w:left w:val="single" w:sz="6" w:space="0" w:color="6C2044"/>
                    <w:bottom w:val="single" w:sz="6" w:space="0" w:color="6C2044"/>
                    <w:right w:val="single" w:sz="6" w:space="0" w:color="6C2044"/>
                  </w:tcBorders>
                  <w:hideMark/>
                </w:tcPr>
                <w:p w14:paraId="29E5D36E" w14:textId="77777777" w:rsidR="002455F1" w:rsidRDefault="002455F1" w:rsidP="002455F1">
                  <w:pPr>
                    <w:rPr>
                      <w:lang w:eastAsia="ru-RU"/>
                    </w:rPr>
                  </w:pPr>
                  <w:r>
                    <w:rPr>
                      <w:sz w:val="16"/>
                      <w:lang w:eastAsia="ru-RU"/>
                    </w:rPr>
                    <w:t>Доля возобновляемых источников в производстве электроэнергии</w:t>
                  </w:r>
                </w:p>
              </w:tc>
              <w:tc>
                <w:tcPr>
                  <w:tcW w:w="993" w:type="dxa"/>
                  <w:tcBorders>
                    <w:top w:val="single" w:sz="6" w:space="0" w:color="6C2044"/>
                    <w:left w:val="single" w:sz="6" w:space="0" w:color="6C2044"/>
                    <w:bottom w:val="single" w:sz="6" w:space="0" w:color="6C2044"/>
                    <w:right w:val="single" w:sz="6" w:space="0" w:color="6C2044"/>
                  </w:tcBorders>
                  <w:hideMark/>
                </w:tcPr>
                <w:p w14:paraId="70ECF59B" w14:textId="77777777" w:rsidR="002455F1" w:rsidRDefault="002455F1" w:rsidP="002455F1">
                  <w:pPr>
                    <w:ind w:left="27"/>
                    <w:jc w:val="center"/>
                    <w:rPr>
                      <w:lang w:eastAsia="ru-RU"/>
                    </w:rPr>
                  </w:pPr>
                  <w:r>
                    <w:rPr>
                      <w:sz w:val="16"/>
                      <w:lang w:eastAsia="ru-RU"/>
                    </w:rPr>
                    <w:t>23</w:t>
                  </w:r>
                </w:p>
              </w:tc>
              <w:tc>
                <w:tcPr>
                  <w:tcW w:w="992" w:type="dxa"/>
                  <w:tcBorders>
                    <w:top w:val="single" w:sz="6" w:space="0" w:color="6C2044"/>
                    <w:left w:val="single" w:sz="6" w:space="0" w:color="6C2044"/>
                    <w:bottom w:val="single" w:sz="6" w:space="0" w:color="6C2044"/>
                    <w:right w:val="nil"/>
                  </w:tcBorders>
                  <w:hideMark/>
                </w:tcPr>
                <w:p w14:paraId="4D97228F" w14:textId="77777777" w:rsidR="002455F1" w:rsidRDefault="002455F1" w:rsidP="002455F1">
                  <w:pPr>
                    <w:ind w:left="27"/>
                    <w:jc w:val="center"/>
                    <w:rPr>
                      <w:lang w:eastAsia="ru-RU"/>
                    </w:rPr>
                  </w:pPr>
                  <w:r>
                    <w:rPr>
                      <w:sz w:val="16"/>
                      <w:lang w:eastAsia="ru-RU"/>
                    </w:rPr>
                    <w:t>35</w:t>
                  </w:r>
                </w:p>
              </w:tc>
            </w:tr>
          </w:tbl>
          <w:p w14:paraId="5684D45D" w14:textId="100C62E9" w:rsidR="00434086" w:rsidRPr="00434086" w:rsidRDefault="00434086" w:rsidP="002455F1">
            <w:pPr>
              <w:pStyle w:val="3"/>
              <w:spacing w:before="0"/>
              <w:outlineLvl w:val="2"/>
              <w:rPr>
                <w:rFonts w:ascii="Times New Roman" w:eastAsiaTheme="minorHAnsi" w:hAnsi="Times New Roman" w:cs="Times New Roman"/>
                <w:b w:val="0"/>
                <w:bCs w:val="0"/>
                <w:color w:val="auto"/>
                <w:sz w:val="23"/>
                <w:szCs w:val="23"/>
                <w:lang w:eastAsia="en-US"/>
              </w:rPr>
            </w:pPr>
            <w:r w:rsidRPr="00434086">
              <w:rPr>
                <w:rFonts w:ascii="Times New Roman" w:eastAsiaTheme="minorHAnsi" w:hAnsi="Times New Roman" w:cs="Times New Roman"/>
                <w:b w:val="0"/>
                <w:bCs w:val="0"/>
                <w:color w:val="auto"/>
                <w:sz w:val="23"/>
                <w:szCs w:val="23"/>
                <w:lang w:eastAsia="en-US"/>
              </w:rPr>
              <w:t>Задание</w:t>
            </w:r>
          </w:p>
          <w:p w14:paraId="40D3EAEC" w14:textId="6EA3A52F" w:rsidR="00434086" w:rsidRPr="00434086" w:rsidRDefault="00434086" w:rsidP="002455F1">
            <w:pPr>
              <w:rPr>
                <w:rFonts w:ascii="Times New Roman" w:hAnsi="Times New Roman" w:cs="Times New Roman"/>
                <w:sz w:val="23"/>
                <w:szCs w:val="23"/>
              </w:rPr>
            </w:pPr>
            <w:r>
              <w:rPr>
                <w:rFonts w:ascii="Times New Roman" w:hAnsi="Times New Roman" w:cs="Times New Roman"/>
                <w:sz w:val="23"/>
                <w:szCs w:val="23"/>
              </w:rPr>
              <w:t>1.</w:t>
            </w:r>
            <w:r w:rsidRPr="00434086">
              <w:rPr>
                <w:rFonts w:ascii="Times New Roman" w:hAnsi="Times New Roman" w:cs="Times New Roman"/>
                <w:sz w:val="23"/>
                <w:szCs w:val="23"/>
              </w:rPr>
              <w:t xml:space="preserve">Оцените реализацию пессимистического и оптимистического сценария для энергоэффективности отдельных стран при реализации данной программы. </w:t>
            </w:r>
          </w:p>
          <w:p w14:paraId="2CCACAB4" w14:textId="77777777" w:rsidR="002455F1" w:rsidRPr="002455F1" w:rsidRDefault="00434086" w:rsidP="002455F1">
            <w:pPr>
              <w:rPr>
                <w:rFonts w:ascii="Times New Roman" w:hAnsi="Times New Roman" w:cs="Times New Roman"/>
                <w:sz w:val="23"/>
                <w:szCs w:val="23"/>
              </w:rPr>
            </w:pPr>
            <w:r w:rsidRPr="002455F1">
              <w:rPr>
                <w:rFonts w:ascii="Times New Roman" w:hAnsi="Times New Roman" w:cs="Times New Roman"/>
                <w:sz w:val="23"/>
                <w:szCs w:val="23"/>
              </w:rPr>
              <w:t>2.Какие новые технологии могут быть применены с целью снижения выбросов CO2? Как изменится производственный процесс, качество продукции отраслей</w:t>
            </w:r>
            <w:r w:rsidR="002455F1" w:rsidRPr="002455F1">
              <w:rPr>
                <w:rFonts w:ascii="Times New Roman" w:hAnsi="Times New Roman" w:cs="Times New Roman"/>
                <w:sz w:val="23"/>
                <w:szCs w:val="23"/>
              </w:rPr>
              <w:t>, поступающих на мировой рынок?</w:t>
            </w:r>
          </w:p>
          <w:p w14:paraId="2284FBAB" w14:textId="45D4F21A" w:rsidR="002455F1" w:rsidRDefault="002455F1" w:rsidP="002455F1">
            <w:pPr>
              <w:rPr>
                <w:rFonts w:ascii="Times New Roman" w:hAnsi="Times New Roman" w:cs="Times New Roman"/>
                <w:sz w:val="23"/>
                <w:szCs w:val="23"/>
              </w:rPr>
            </w:pPr>
            <w:r w:rsidRPr="002455F1">
              <w:rPr>
                <w:rFonts w:ascii="Times New Roman" w:hAnsi="Times New Roman" w:cs="Times New Roman"/>
                <w:sz w:val="23"/>
                <w:szCs w:val="23"/>
              </w:rPr>
              <w:t>3.</w:t>
            </w:r>
            <w:r w:rsidR="00434086" w:rsidRPr="00434086">
              <w:rPr>
                <w:rFonts w:ascii="Times New Roman" w:hAnsi="Times New Roman" w:cs="Times New Roman"/>
                <w:sz w:val="23"/>
                <w:szCs w:val="23"/>
              </w:rPr>
              <w:t>Какие функции государств, бизнеса, различны</w:t>
            </w:r>
            <w:r>
              <w:rPr>
                <w:rFonts w:ascii="Times New Roman" w:hAnsi="Times New Roman" w:cs="Times New Roman"/>
                <w:sz w:val="23"/>
                <w:szCs w:val="23"/>
              </w:rPr>
              <w:t>х международных энергетически х</w:t>
            </w:r>
            <w:r w:rsidR="00434086" w:rsidRPr="00434086">
              <w:rPr>
                <w:rFonts w:ascii="Times New Roman" w:hAnsi="Times New Roman" w:cs="Times New Roman"/>
                <w:sz w:val="23"/>
                <w:szCs w:val="23"/>
              </w:rPr>
              <w:t>институтов сохранятся? </w:t>
            </w:r>
          </w:p>
          <w:p w14:paraId="7A187C7D" w14:textId="13D9AE32" w:rsidR="00DB0C35" w:rsidRPr="002455F1" w:rsidRDefault="00434086" w:rsidP="002455F1">
            <w:pPr>
              <w:rPr>
                <w:rFonts w:ascii="Times New Roman" w:hAnsi="Times New Roman" w:cs="Times New Roman"/>
                <w:sz w:val="23"/>
                <w:szCs w:val="23"/>
              </w:rPr>
            </w:pPr>
            <w:r w:rsidRPr="00434086">
              <w:rPr>
                <w:rFonts w:ascii="Times New Roman" w:hAnsi="Times New Roman" w:cs="Times New Roman"/>
                <w:sz w:val="23"/>
                <w:szCs w:val="23"/>
              </w:rPr>
              <w:t>Какие новые функции появятся с целью повышения эффективности использования энергии?</w:t>
            </w:r>
          </w:p>
        </w:tc>
      </w:tr>
      <w:tr w:rsidR="00DB0C35" w:rsidRPr="00C05247" w14:paraId="57B4B754" w14:textId="77777777" w:rsidTr="005A1803">
        <w:trPr>
          <w:trHeight w:val="557"/>
        </w:trPr>
        <w:tc>
          <w:tcPr>
            <w:tcW w:w="2283" w:type="dxa"/>
            <w:vMerge/>
          </w:tcPr>
          <w:p w14:paraId="19B1A49C"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4F04AC3B" w14:textId="77777777" w:rsidR="00DB0C35" w:rsidRPr="00DB0C35" w:rsidRDefault="00DB0C35" w:rsidP="00DB0C35">
            <w:pPr>
              <w:outlineLvl w:val="0"/>
              <w:rPr>
                <w:rFonts w:ascii="Times New Roman" w:hAnsi="Times New Roman" w:cs="Times New Roman"/>
                <w:sz w:val="23"/>
                <w:szCs w:val="23"/>
              </w:rPr>
            </w:pPr>
          </w:p>
        </w:tc>
        <w:tc>
          <w:tcPr>
            <w:tcW w:w="2126" w:type="dxa"/>
          </w:tcPr>
          <w:p w14:paraId="0150346F" w14:textId="4E895E2E" w:rsidR="00DB0C35" w:rsidRPr="00DB0C35" w:rsidRDefault="00DB0C35" w:rsidP="00DB0C35">
            <w:pPr>
              <w:rPr>
                <w:rFonts w:ascii="Times New Roman" w:hAnsi="Times New Roman" w:cs="Times New Roman"/>
                <w:sz w:val="23"/>
                <w:szCs w:val="23"/>
              </w:rPr>
            </w:pPr>
            <w:r w:rsidRPr="00DB0C35">
              <w:rPr>
                <w:rFonts w:ascii="Times New Roman" w:hAnsi="Times New Roman" w:cs="Times New Roman"/>
                <w:b/>
              </w:rPr>
              <w:t xml:space="preserve">Умение: </w:t>
            </w:r>
            <w:r w:rsidRPr="00DB0C35">
              <w:rPr>
                <w:rFonts w:ascii="Times New Roman" w:hAnsi="Times New Roman" w:cs="Times New Roman"/>
                <w:sz w:val="23"/>
                <w:szCs w:val="23"/>
              </w:rPr>
              <w:t xml:space="preserve">Активно применяет знания о перспективах сотрудничества компаний ТЭК на глобальных </w:t>
            </w:r>
            <w:r w:rsidRPr="00DB0C35">
              <w:rPr>
                <w:rFonts w:ascii="Times New Roman" w:hAnsi="Times New Roman" w:cs="Times New Roman"/>
                <w:sz w:val="23"/>
                <w:szCs w:val="23"/>
              </w:rPr>
              <w:lastRenderedPageBreak/>
              <w:t>энергетических рынках для успешного выполнения профессиональной деятельности и карьерного роста</w:t>
            </w:r>
          </w:p>
        </w:tc>
        <w:tc>
          <w:tcPr>
            <w:tcW w:w="3954" w:type="dxa"/>
            <w:shd w:val="clear" w:color="auto" w:fill="auto"/>
          </w:tcPr>
          <w:p w14:paraId="4F127584" w14:textId="77777777" w:rsidR="002455F1" w:rsidRPr="002455F1" w:rsidRDefault="002455F1" w:rsidP="002455F1">
            <w:pPr>
              <w:ind w:firstLine="283"/>
              <w:rPr>
                <w:rFonts w:ascii="Times New Roman" w:hAnsi="Times New Roman" w:cs="Times New Roman"/>
                <w:sz w:val="23"/>
                <w:szCs w:val="23"/>
              </w:rPr>
            </w:pPr>
            <w:r w:rsidRPr="002455F1">
              <w:rPr>
                <w:rFonts w:ascii="Times New Roman" w:hAnsi="Times New Roman" w:cs="Times New Roman"/>
                <w:sz w:val="23"/>
                <w:szCs w:val="23"/>
              </w:rPr>
              <w:lastRenderedPageBreak/>
              <w:t>Ознакомьтесь с приведенной ниже статьей </w:t>
            </w:r>
          </w:p>
          <w:p w14:paraId="12332737" w14:textId="77777777" w:rsidR="002455F1" w:rsidRPr="002455F1" w:rsidRDefault="002455F1" w:rsidP="002455F1">
            <w:pPr>
              <w:ind w:firstLine="283"/>
              <w:rPr>
                <w:rFonts w:ascii="Times New Roman" w:hAnsi="Times New Roman" w:cs="Times New Roman"/>
                <w:sz w:val="23"/>
                <w:szCs w:val="23"/>
              </w:rPr>
            </w:pPr>
            <w:r w:rsidRPr="002455F1">
              <w:rPr>
                <w:rFonts w:ascii="Times New Roman" w:hAnsi="Times New Roman" w:cs="Times New Roman"/>
                <w:sz w:val="23"/>
                <w:szCs w:val="23"/>
              </w:rPr>
              <w:t xml:space="preserve"> Какой  из  представленных  регуляторов  наиболее  эффективен и опыт по его использованию может быть полностью или части</w:t>
            </w:r>
            <w:r w:rsidRPr="002455F1">
              <w:rPr>
                <w:rFonts w:ascii="Times New Roman" w:hAnsi="Times New Roman" w:cs="Times New Roman"/>
                <w:sz w:val="23"/>
                <w:szCs w:val="23"/>
              </w:rPr>
              <w:lastRenderedPageBreak/>
              <w:t>чно внедрен в Российской Федерации? Ответ обоснуйте  </w:t>
            </w:r>
          </w:p>
          <w:p w14:paraId="4F742FC9" w14:textId="77777777" w:rsidR="002455F1" w:rsidRPr="002455F1" w:rsidRDefault="002455F1" w:rsidP="002455F1">
            <w:pPr>
              <w:spacing w:after="4" w:line="249" w:lineRule="auto"/>
              <w:ind w:right="206" w:firstLine="283"/>
              <w:rPr>
                <w:rFonts w:ascii="Times New Roman" w:hAnsi="Times New Roman" w:cs="Times New Roman"/>
                <w:sz w:val="23"/>
                <w:szCs w:val="23"/>
              </w:rPr>
            </w:pPr>
            <w:r w:rsidRPr="002455F1">
              <w:rPr>
                <w:rFonts w:ascii="Times New Roman" w:hAnsi="Times New Roman" w:cs="Times New Roman"/>
                <w:sz w:val="23"/>
                <w:szCs w:val="23"/>
              </w:rPr>
              <w:t xml:space="preserve">И у Аргентины, и у Бразилии имеются свои регуляторы в области электроэнергетики. В Аргентине регулятор ENRE, созданный в 1992 г., выполняет регуляторные функции и принимает тарифные решения по льготам, предоставляемым национальным правительством. В Бразилии регулирующим органом является ANEEL — автономная организация, имеющая связи с Министерством горнодобывающей промышленности и энергетики Бразилии. Регулятор ANEEL был создан в 1996 г. в качестве национального регулятора электроэнергетической системы, инспектора, арбитра и лицензирующего органа. </w:t>
            </w:r>
          </w:p>
          <w:p w14:paraId="375A24CF" w14:textId="77777777" w:rsidR="002455F1" w:rsidRPr="002455F1" w:rsidRDefault="002455F1" w:rsidP="002455F1">
            <w:pPr>
              <w:spacing w:after="4" w:line="249" w:lineRule="auto"/>
              <w:ind w:right="205" w:firstLine="283"/>
              <w:rPr>
                <w:rFonts w:ascii="Times New Roman" w:hAnsi="Times New Roman" w:cs="Times New Roman"/>
                <w:sz w:val="23"/>
                <w:szCs w:val="23"/>
              </w:rPr>
            </w:pPr>
            <w:r w:rsidRPr="002455F1">
              <w:rPr>
                <w:rFonts w:ascii="Times New Roman" w:hAnsi="Times New Roman" w:cs="Times New Roman"/>
                <w:sz w:val="23"/>
                <w:szCs w:val="23"/>
              </w:rPr>
              <w:t xml:space="preserve">Основная функция, выполняемая обоими агентствами, — регулирование тарифов для конечных потребителей. Методики, используемые для этого, следующие. </w:t>
            </w:r>
          </w:p>
          <w:p w14:paraId="1842FD88" w14:textId="77777777" w:rsidR="002455F1" w:rsidRPr="002455F1" w:rsidRDefault="002455F1" w:rsidP="002455F1">
            <w:pPr>
              <w:spacing w:after="4" w:line="249" w:lineRule="auto"/>
              <w:ind w:right="206" w:firstLine="284"/>
              <w:rPr>
                <w:rFonts w:ascii="Times New Roman" w:hAnsi="Times New Roman" w:cs="Times New Roman"/>
                <w:sz w:val="23"/>
                <w:szCs w:val="23"/>
              </w:rPr>
            </w:pPr>
            <w:r w:rsidRPr="002455F1">
              <w:rPr>
                <w:rFonts w:ascii="Times New Roman" w:hAnsi="Times New Roman" w:cs="Times New Roman"/>
                <w:sz w:val="23"/>
                <w:szCs w:val="23"/>
              </w:rPr>
              <w:t xml:space="preserve">В Аргентине, согласно действующему законодательству, регулятор ENRE устанавливает тарифы для распределительных компаний в соответствии с моделью ценообразования на основе эффективности, дифференцированной по зонам. Розничные тарифы устанавливаются с помощью формулы индексируемой ставки на пятилетние периоды. Цены устанавливаются таким образом, чтобы возместить стоимость приобретенной электроэнергии, услуг по передаче, операционных расходов распределительной системы, налогов и амортизации. Тарифы включают в себя норму прибыли для стимулирования инвестиций. Если критерии качества не соблюдаются, вводятся штрафные санкции (снижается выручка). На оптовом рынке </w:t>
            </w:r>
            <w:r w:rsidRPr="002455F1">
              <w:rPr>
                <w:rFonts w:ascii="Times New Roman" w:hAnsi="Times New Roman" w:cs="Times New Roman"/>
                <w:sz w:val="23"/>
                <w:szCs w:val="23"/>
              </w:rPr>
              <w:lastRenderedPageBreak/>
              <w:t xml:space="preserve">генерации CAMMESA использует заявленные расходы и возможности компаний для диспетчеризации нагрузки. </w:t>
            </w:r>
          </w:p>
          <w:p w14:paraId="7CF82BC9" w14:textId="3109B2B0" w:rsidR="00DB0C35" w:rsidRPr="002455F1" w:rsidRDefault="002455F1" w:rsidP="002455F1">
            <w:pPr>
              <w:spacing w:after="219" w:line="249" w:lineRule="auto"/>
              <w:ind w:right="205" w:firstLine="283"/>
              <w:rPr>
                <w:rFonts w:ascii="Times New Roman" w:hAnsi="Times New Roman" w:cs="Times New Roman"/>
                <w:sz w:val="23"/>
                <w:szCs w:val="23"/>
              </w:rPr>
            </w:pPr>
            <w:r w:rsidRPr="002455F1">
              <w:rPr>
                <w:rFonts w:ascii="Times New Roman" w:hAnsi="Times New Roman" w:cs="Times New Roman"/>
                <w:sz w:val="23"/>
                <w:szCs w:val="23"/>
              </w:rPr>
              <w:t>В Бразилии тарифы на распределительные услуги зафиксированы, чтобы отразить усредненные долгосрочные предельные издержки на каждом уровне напряжения. Тарифы на передачу электроэнергии по магистральным сетям также базируются на долгосрочных маржинальных издержках, которые рассчитываются как стоимость новых инвестиций, необходимых для удовлетворения потребностей в дополнительном использовании сети. Генерация приватизирована, а плата за доступную мощность рассчитывается в рамках системы ценообразования на основе эффективности, схожей с системой RPI-X  (price caps and periodic reviews), базирующейся на стимулировании эффективности, разработанной в Великобритании. Сбытовым компаниям расходы по приобретению электроэнергии разрешается переносить на конечных потребителей. </w:t>
            </w:r>
          </w:p>
        </w:tc>
      </w:tr>
      <w:tr w:rsidR="00DB0C35" w:rsidRPr="00C05247" w14:paraId="4F22B759" w14:textId="77777777" w:rsidTr="005A1803">
        <w:trPr>
          <w:trHeight w:val="557"/>
        </w:trPr>
        <w:tc>
          <w:tcPr>
            <w:tcW w:w="2283" w:type="dxa"/>
            <w:vMerge w:val="restart"/>
          </w:tcPr>
          <w:p w14:paraId="48D2E464" w14:textId="77777777"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lastRenderedPageBreak/>
              <w:t>УК-9</w:t>
            </w:r>
          </w:p>
          <w:p w14:paraId="7B47A3F8" w14:textId="77777777"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t>(Прием 2022 г.)</w:t>
            </w:r>
          </w:p>
          <w:p w14:paraId="3D6AA118" w14:textId="6694E40D" w:rsidR="00DB0C35" w:rsidRPr="00DB0C35" w:rsidRDefault="00DB0C35" w:rsidP="00DB0C35">
            <w:pPr>
              <w:tabs>
                <w:tab w:val="left" w:pos="540"/>
              </w:tabs>
              <w:contextualSpacing/>
              <w:rPr>
                <w:rFonts w:ascii="Times New Roman" w:hAnsi="Times New Roman" w:cs="Times New Roman"/>
                <w:sz w:val="23"/>
                <w:szCs w:val="23"/>
              </w:rPr>
            </w:pPr>
            <w:r w:rsidRPr="00DB0C35">
              <w:rPr>
                <w:rFonts w:ascii="Times New Roman" w:hAnsi="Times New Roman" w:cs="Times New Roman"/>
                <w:sz w:val="23"/>
                <w:szCs w:val="23"/>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985" w:type="dxa"/>
            <w:vMerge w:val="restart"/>
          </w:tcPr>
          <w:p w14:paraId="3EB2DA0E" w14:textId="129F9CC4" w:rsidR="00DB0C35" w:rsidRPr="00DB0C35" w:rsidRDefault="00DB0C35" w:rsidP="00DB0C35">
            <w:pPr>
              <w:outlineLvl w:val="0"/>
              <w:rPr>
                <w:rFonts w:ascii="Times New Roman" w:hAnsi="Times New Roman" w:cs="Times New Roman"/>
                <w:sz w:val="24"/>
                <w:szCs w:val="24"/>
              </w:rPr>
            </w:pPr>
            <w:r w:rsidRPr="00DB0C35">
              <w:rPr>
                <w:rFonts w:ascii="Times New Roman" w:hAnsi="Times New Roman" w:cs="Times New Roman"/>
                <w:sz w:val="23"/>
                <w:szCs w:val="23"/>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126" w:type="dxa"/>
          </w:tcPr>
          <w:p w14:paraId="6E6417BC" w14:textId="66FD99E6" w:rsidR="00DB0C35" w:rsidRPr="00DB0C35" w:rsidRDefault="00DB0C35" w:rsidP="00DB0C35">
            <w:pPr>
              <w:rPr>
                <w:rFonts w:ascii="Times New Roman" w:hAnsi="Times New Roman" w:cs="Times New Roman"/>
                <w:b/>
                <w:sz w:val="24"/>
                <w:szCs w:val="24"/>
              </w:rPr>
            </w:pPr>
            <w:r w:rsidRPr="00DB0C35">
              <w:rPr>
                <w:rFonts w:ascii="Times New Roman" w:hAnsi="Times New Roman" w:cs="Times New Roman"/>
                <w:b/>
              </w:rPr>
              <w:t xml:space="preserve">Знание: </w:t>
            </w:r>
            <w:r w:rsidRPr="00DB0C35">
              <w:rPr>
                <w:rFonts w:ascii="Times New Roman" w:hAnsi="Times New Roman" w:cs="Times New Roman"/>
                <w:sz w:val="23"/>
                <w:szCs w:val="23"/>
              </w:rPr>
              <w:t>Знает механизмы использования стратегий международного сотрудничества в энергетике</w:t>
            </w:r>
          </w:p>
        </w:tc>
        <w:tc>
          <w:tcPr>
            <w:tcW w:w="3954" w:type="dxa"/>
            <w:shd w:val="clear" w:color="auto" w:fill="auto"/>
          </w:tcPr>
          <w:p w14:paraId="41EFA571" w14:textId="77777777" w:rsidR="005A1803" w:rsidRPr="005A1803" w:rsidRDefault="005A1803" w:rsidP="005A1803">
            <w:pPr>
              <w:shd w:val="clear" w:color="auto" w:fill="FFFFFF"/>
              <w:spacing w:before="100" w:beforeAutospacing="1" w:after="165"/>
              <w:rPr>
                <w:rFonts w:ascii="Times New Roman" w:hAnsi="Times New Roman" w:cs="Times New Roman"/>
                <w:sz w:val="23"/>
                <w:szCs w:val="23"/>
              </w:rPr>
            </w:pPr>
            <w:r w:rsidRPr="005A1803">
              <w:rPr>
                <w:rFonts w:ascii="Times New Roman" w:hAnsi="Times New Roman" w:cs="Times New Roman"/>
                <w:sz w:val="23"/>
                <w:szCs w:val="23"/>
              </w:rPr>
              <w:t>Согласно «Энергетической стратегии России на период до 2030 года»</w:t>
            </w:r>
            <w:hyperlink r:id="rId13" w:anchor="mailruanchor__ftn1" w:history="1">
              <w:r w:rsidRPr="005A1803">
                <w:rPr>
                  <w:rFonts w:ascii="Times New Roman" w:hAnsi="Times New Roman" w:cs="Times New Roman"/>
                  <w:sz w:val="23"/>
                  <w:szCs w:val="23"/>
                </w:rPr>
                <w:t>[1]</w:t>
              </w:r>
            </w:hyperlink>
            <w:r w:rsidRPr="005A1803">
              <w:rPr>
                <w:rFonts w:ascii="Times New Roman" w:hAnsi="Times New Roman" w:cs="Times New Roman"/>
                <w:sz w:val="23"/>
                <w:szCs w:val="23"/>
              </w:rPr>
              <w:t>, целью энергетической политики России является максимально эффективное использование природных энергетических ресурсов и потенциала энергетического сектора для устойчивого роста экономики, повышения качества жизни населения страны и содействия укреплению ее внешнеэкономических позиций</w:t>
            </w:r>
          </w:p>
          <w:p w14:paraId="21AAA849" w14:textId="77777777" w:rsidR="005A1803" w:rsidRPr="005A1803" w:rsidRDefault="005A1803" w:rsidP="005A1803">
            <w:pPr>
              <w:pStyle w:val="a3"/>
              <w:shd w:val="clear" w:color="auto" w:fill="FFFFFF"/>
              <w:spacing w:after="30" w:afterAutospacing="0"/>
              <w:rPr>
                <w:rFonts w:eastAsiaTheme="minorHAnsi"/>
                <w:sz w:val="23"/>
                <w:szCs w:val="23"/>
                <w:lang w:eastAsia="en-US"/>
              </w:rPr>
            </w:pPr>
            <w:r w:rsidRPr="005A1803">
              <w:rPr>
                <w:rFonts w:eastAsiaTheme="minorHAnsi"/>
                <w:sz w:val="23"/>
                <w:szCs w:val="23"/>
                <w:lang w:eastAsia="en-US"/>
              </w:rPr>
              <w:t>Среди основных составляющих государственной энергетической политики следует выделить следующие:</w:t>
            </w:r>
          </w:p>
          <w:p w14:paraId="10EF8089" w14:textId="300FCE98" w:rsidR="00DB0C35" w:rsidRPr="005A1803" w:rsidRDefault="005A1803" w:rsidP="005A1803">
            <w:pPr>
              <w:pStyle w:val="a3"/>
              <w:shd w:val="clear" w:color="auto" w:fill="FFFFFF"/>
              <w:spacing w:before="0" w:beforeAutospacing="0" w:after="0" w:afterAutospacing="0"/>
              <w:rPr>
                <w:rStyle w:val="markedcontent"/>
                <w:rFonts w:eastAsiaTheme="minorHAnsi"/>
                <w:sz w:val="23"/>
                <w:szCs w:val="23"/>
                <w:lang w:eastAsia="en-US"/>
              </w:rPr>
            </w:pPr>
            <w:r w:rsidRPr="005A1803">
              <w:rPr>
                <w:rFonts w:eastAsiaTheme="minorHAnsi"/>
                <w:sz w:val="23"/>
                <w:szCs w:val="23"/>
                <w:lang w:eastAsia="en-US"/>
              </w:rPr>
              <w:t>Каким образом изменится  международные экономические интеграционные  связи РФ?</w:t>
            </w:r>
          </w:p>
        </w:tc>
      </w:tr>
      <w:tr w:rsidR="00DB0C35" w:rsidRPr="005A1803" w14:paraId="5DB1E498" w14:textId="77777777" w:rsidTr="005A1803">
        <w:trPr>
          <w:trHeight w:val="557"/>
        </w:trPr>
        <w:tc>
          <w:tcPr>
            <w:tcW w:w="2283" w:type="dxa"/>
            <w:vMerge/>
          </w:tcPr>
          <w:p w14:paraId="2B24ACF8"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390C62DD" w14:textId="77777777" w:rsidR="00DB0C35" w:rsidRPr="00DB0C35" w:rsidRDefault="00DB0C35" w:rsidP="00DB0C35">
            <w:pPr>
              <w:outlineLvl w:val="0"/>
              <w:rPr>
                <w:rFonts w:ascii="Times New Roman" w:hAnsi="Times New Roman" w:cs="Times New Roman"/>
                <w:sz w:val="23"/>
                <w:szCs w:val="23"/>
              </w:rPr>
            </w:pPr>
          </w:p>
        </w:tc>
        <w:tc>
          <w:tcPr>
            <w:tcW w:w="2126" w:type="dxa"/>
          </w:tcPr>
          <w:p w14:paraId="2B3977AD" w14:textId="41A36880" w:rsidR="00DB0C35" w:rsidRPr="00DB0C35" w:rsidRDefault="00DB0C35" w:rsidP="00DB0C35">
            <w:pPr>
              <w:rPr>
                <w:rFonts w:ascii="Times New Roman" w:hAnsi="Times New Roman" w:cs="Times New Roman"/>
                <w:b/>
                <w:sz w:val="24"/>
                <w:szCs w:val="24"/>
              </w:rPr>
            </w:pPr>
            <w:r w:rsidRPr="00DB0C35">
              <w:rPr>
                <w:rFonts w:ascii="Times New Roman" w:hAnsi="Times New Roman" w:cs="Times New Roman"/>
                <w:b/>
              </w:rPr>
              <w:t xml:space="preserve">Умение: </w:t>
            </w:r>
            <w:r w:rsidRPr="00DB0C35">
              <w:rPr>
                <w:rFonts w:ascii="Times New Roman" w:hAnsi="Times New Roman" w:cs="Times New Roman"/>
                <w:sz w:val="23"/>
                <w:szCs w:val="23"/>
              </w:rPr>
              <w:t xml:space="preserve">Умеет работать в </w:t>
            </w:r>
            <w:r w:rsidRPr="00DB0C35">
              <w:rPr>
                <w:rFonts w:ascii="Times New Roman" w:hAnsi="Times New Roman" w:cs="Times New Roman"/>
                <w:sz w:val="23"/>
                <w:szCs w:val="23"/>
              </w:rPr>
              <w:lastRenderedPageBreak/>
              <w:t>команде, в том числе над проектами, связанными с развитием международного сотрудничества в энергетике</w:t>
            </w:r>
          </w:p>
        </w:tc>
        <w:tc>
          <w:tcPr>
            <w:tcW w:w="3954" w:type="dxa"/>
            <w:shd w:val="clear" w:color="auto" w:fill="auto"/>
          </w:tcPr>
          <w:p w14:paraId="3E5BFF76" w14:textId="77777777" w:rsidR="005A1803" w:rsidRPr="005A1803" w:rsidRDefault="005A1803" w:rsidP="005A1803">
            <w:pPr>
              <w:shd w:val="clear" w:color="auto" w:fill="FFFFFF"/>
              <w:spacing w:after="165"/>
              <w:ind w:left="30" w:right="30"/>
              <w:rPr>
                <w:rFonts w:ascii="Times New Roman" w:hAnsi="Times New Roman" w:cs="Times New Roman"/>
                <w:sz w:val="23"/>
                <w:szCs w:val="23"/>
              </w:rPr>
            </w:pPr>
            <w:r w:rsidRPr="005A1803">
              <w:rPr>
                <w:rFonts w:ascii="Times New Roman" w:hAnsi="Times New Roman" w:cs="Times New Roman"/>
                <w:sz w:val="23"/>
                <w:szCs w:val="23"/>
              </w:rPr>
              <w:lastRenderedPageBreak/>
              <w:t xml:space="preserve">Из  перечисленных направлений развития деятельности организации   АО  </w:t>
            </w:r>
            <w:r w:rsidRPr="005A1803">
              <w:rPr>
                <w:rFonts w:ascii="Times New Roman" w:hAnsi="Times New Roman" w:cs="Times New Roman"/>
                <w:sz w:val="23"/>
                <w:szCs w:val="23"/>
              </w:rPr>
              <w:lastRenderedPageBreak/>
              <w:t>«Атомэнергопром»  определите приоритетность  их реализации.  Ответ обоснуйте</w:t>
            </w:r>
          </w:p>
          <w:p w14:paraId="218E5DAD" w14:textId="5C31A1BE" w:rsidR="005A1803" w:rsidRPr="005A1803" w:rsidRDefault="005A1803" w:rsidP="005A1803">
            <w:pPr>
              <w:shd w:val="clear" w:color="auto" w:fill="FFFFFF"/>
              <w:spacing w:after="165"/>
              <w:rPr>
                <w:rFonts w:ascii="Times New Roman" w:hAnsi="Times New Roman" w:cs="Times New Roman"/>
                <w:sz w:val="23"/>
                <w:szCs w:val="23"/>
              </w:rPr>
            </w:pPr>
            <w:r w:rsidRPr="005A1803">
              <w:rPr>
                <w:rFonts w:ascii="Times New Roman" w:hAnsi="Times New Roman" w:cs="Times New Roman"/>
                <w:sz w:val="23"/>
                <w:szCs w:val="23"/>
              </w:rPr>
              <w:t>1.Определите направления, которые необходимо реализовать в краткосрочном периоде, от которых будут зависеть в последующем все другие  направления</w:t>
            </w:r>
          </w:p>
          <w:p w14:paraId="6DAC7921" w14:textId="77777777" w:rsidR="005A1803" w:rsidRPr="005A1803" w:rsidRDefault="005A1803" w:rsidP="005A1803">
            <w:pPr>
              <w:shd w:val="clear" w:color="auto" w:fill="FFFFFF"/>
              <w:spacing w:after="165"/>
              <w:rPr>
                <w:rFonts w:ascii="Times New Roman" w:hAnsi="Times New Roman" w:cs="Times New Roman"/>
                <w:sz w:val="23"/>
                <w:szCs w:val="23"/>
              </w:rPr>
            </w:pPr>
            <w:r w:rsidRPr="005A1803">
              <w:rPr>
                <w:rFonts w:ascii="Times New Roman" w:hAnsi="Times New Roman" w:cs="Times New Roman"/>
                <w:sz w:val="23"/>
                <w:szCs w:val="23"/>
              </w:rPr>
              <w:t>2. Каким  образом  компания  АО  «Атомэнергопром»  планирует  участие  в  формировании  Южно-Азиатского  МГЭО  (SAARC)  совместно с Центрально-Азиатским (CAPS), а также Восточно-Азиатского МГЭО (NEAREST — North East Asia Regional Electric System Ties) совместно с проектом «Гобитэк», предполагающим строительство в пустыне Гоби системы электростанций на ВИЭ суммарной мощностью до 100 ГВт?</w:t>
            </w:r>
          </w:p>
          <w:p w14:paraId="56B0F4F3" w14:textId="206DEEC9" w:rsidR="00DB0C35" w:rsidRPr="005A1803" w:rsidRDefault="005A1803" w:rsidP="005A1803">
            <w:pPr>
              <w:shd w:val="clear" w:color="auto" w:fill="FFFFFF"/>
              <w:spacing w:after="210"/>
              <w:rPr>
                <w:rFonts w:ascii="Times New Roman" w:hAnsi="Times New Roman" w:cs="Times New Roman"/>
                <w:sz w:val="23"/>
                <w:szCs w:val="23"/>
              </w:rPr>
            </w:pPr>
            <w:r w:rsidRPr="005A1803">
              <w:rPr>
                <w:rFonts w:ascii="Times New Roman" w:hAnsi="Times New Roman" w:cs="Times New Roman"/>
                <w:sz w:val="23"/>
                <w:szCs w:val="23"/>
              </w:rPr>
              <w:t>3.  Каким  образом  компания  АО  «Атомэнергопром»  планирует  участие в реализации проекта электрических связей с Восточной и Западной Европой  «Черноморское  кольцо  —  Black  Sea  Regional  Transmission Planning Project (BSRTP)»?</w:t>
            </w:r>
          </w:p>
        </w:tc>
      </w:tr>
      <w:tr w:rsidR="00DB0C35" w:rsidRPr="00C05247" w14:paraId="289489A2" w14:textId="77777777" w:rsidTr="005A1803">
        <w:trPr>
          <w:trHeight w:val="557"/>
        </w:trPr>
        <w:tc>
          <w:tcPr>
            <w:tcW w:w="2283" w:type="dxa"/>
            <w:vMerge/>
          </w:tcPr>
          <w:p w14:paraId="19212BD4"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val="restart"/>
          </w:tcPr>
          <w:p w14:paraId="289B2C66" w14:textId="1754052D" w:rsidR="00DB0C35" w:rsidRPr="00DB0C35" w:rsidRDefault="00DB0C35" w:rsidP="00DB0C35">
            <w:pPr>
              <w:outlineLvl w:val="0"/>
              <w:rPr>
                <w:rFonts w:ascii="Times New Roman" w:hAnsi="Times New Roman" w:cs="Times New Roman"/>
                <w:sz w:val="23"/>
                <w:szCs w:val="23"/>
              </w:rPr>
            </w:pPr>
            <w:r w:rsidRPr="00DB0C35">
              <w:rPr>
                <w:rFonts w:ascii="Times New Roman" w:hAnsi="Times New Roman" w:cs="Times New Roman"/>
                <w:sz w:val="23"/>
                <w:szCs w:val="23"/>
              </w:rPr>
              <w:t>2. Соблюдает этические нормы в межличностном профессиональном общении.</w:t>
            </w:r>
          </w:p>
        </w:tc>
        <w:tc>
          <w:tcPr>
            <w:tcW w:w="2126" w:type="dxa"/>
          </w:tcPr>
          <w:p w14:paraId="64030A5D" w14:textId="79274C1F" w:rsidR="00DB0C35" w:rsidRPr="00DB0C35" w:rsidRDefault="00DB0C35" w:rsidP="00DB0C35">
            <w:pPr>
              <w:rPr>
                <w:rFonts w:ascii="Times New Roman" w:hAnsi="Times New Roman" w:cs="Times New Roman"/>
                <w:b/>
                <w:sz w:val="24"/>
                <w:szCs w:val="24"/>
              </w:rPr>
            </w:pPr>
            <w:r w:rsidRPr="00DB0C35">
              <w:rPr>
                <w:rFonts w:ascii="Times New Roman" w:hAnsi="Times New Roman" w:cs="Times New Roman"/>
                <w:b/>
              </w:rPr>
              <w:t xml:space="preserve">Знание: </w:t>
            </w:r>
            <w:r w:rsidRPr="00DB0C35">
              <w:rPr>
                <w:rFonts w:ascii="Times New Roman" w:hAnsi="Times New Roman" w:cs="Times New Roman"/>
                <w:sz w:val="23"/>
                <w:szCs w:val="23"/>
              </w:rPr>
              <w:t>Знает этические нормы межличностного и корпоративного профессионального общения</w:t>
            </w:r>
          </w:p>
        </w:tc>
        <w:tc>
          <w:tcPr>
            <w:tcW w:w="3954" w:type="dxa"/>
            <w:shd w:val="clear" w:color="auto" w:fill="auto"/>
          </w:tcPr>
          <w:p w14:paraId="44B8A4DB" w14:textId="77777777" w:rsidR="005A1803" w:rsidRPr="005A1803" w:rsidRDefault="005A1803" w:rsidP="005A1803">
            <w:pPr>
              <w:shd w:val="clear" w:color="auto" w:fill="FFFFFF"/>
              <w:spacing w:before="100" w:beforeAutospacing="1" w:after="165"/>
              <w:rPr>
                <w:rFonts w:ascii="Times New Roman" w:hAnsi="Times New Roman" w:cs="Times New Roman"/>
                <w:sz w:val="23"/>
                <w:szCs w:val="23"/>
              </w:rPr>
            </w:pPr>
            <w:r w:rsidRPr="005A1803">
              <w:rPr>
                <w:rFonts w:ascii="Times New Roman" w:hAnsi="Times New Roman" w:cs="Times New Roman"/>
                <w:sz w:val="23"/>
                <w:szCs w:val="23"/>
              </w:rPr>
              <w:t>На основе приведенных данных о атомных реакторов определите возможное  сотрудничество отдельных стран в области атомной энергетики</w:t>
            </w:r>
          </w:p>
          <w:p w14:paraId="230A2D62" w14:textId="733685E0" w:rsidR="005A1803" w:rsidRDefault="005A1803" w:rsidP="005A1803">
            <w:pPr>
              <w:shd w:val="clear" w:color="auto" w:fill="FFFFFF"/>
              <w:spacing w:before="100" w:beforeAutospacing="1" w:after="165"/>
              <w:rPr>
                <w:rFonts w:ascii="Times New Roman" w:hAnsi="Times New Roman" w:cs="Times New Roman"/>
                <w:sz w:val="23"/>
                <w:szCs w:val="23"/>
              </w:rPr>
            </w:pPr>
            <w:r w:rsidRPr="005A1803">
              <w:rPr>
                <w:rFonts w:ascii="Times New Roman" w:hAnsi="Times New Roman" w:cs="Times New Roman"/>
                <w:sz w:val="23"/>
                <w:szCs w:val="23"/>
              </w:rPr>
              <w:t>Число атомных реакторов в странах мира в отчетном году</w:t>
            </w:r>
          </w:p>
          <w:tbl>
            <w:tblPr>
              <w:tblW w:w="413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18"/>
              <w:gridCol w:w="851"/>
              <w:gridCol w:w="1276"/>
              <w:gridCol w:w="992"/>
            </w:tblGrid>
            <w:tr w:rsidR="005A1803" w:rsidRPr="005A1803" w14:paraId="255A3097" w14:textId="77777777" w:rsidTr="005A1803">
              <w:trPr>
                <w:trHeight w:val="570"/>
              </w:trPr>
              <w:tc>
                <w:tcPr>
                  <w:tcW w:w="1018" w:type="dxa"/>
                  <w:tcBorders>
                    <w:top w:val="single" w:sz="6" w:space="0" w:color="6C2044"/>
                    <w:left w:val="nil"/>
                    <w:bottom w:val="single" w:sz="6" w:space="0" w:color="6C2044"/>
                    <w:right w:val="single" w:sz="6" w:space="0" w:color="6C2044"/>
                  </w:tcBorders>
                  <w:shd w:val="clear" w:color="auto" w:fill="EFDAE2"/>
                  <w:tcMar>
                    <w:top w:w="30" w:type="dxa"/>
                    <w:left w:w="60" w:type="dxa"/>
                    <w:bottom w:w="0" w:type="dxa"/>
                    <w:right w:w="120" w:type="dxa"/>
                  </w:tcMar>
                  <w:vAlign w:val="center"/>
                  <w:hideMark/>
                </w:tcPr>
                <w:p w14:paraId="2707964C" w14:textId="77777777" w:rsidR="005A1803" w:rsidRPr="005A1803" w:rsidRDefault="005A1803" w:rsidP="005A1803">
                  <w:pPr>
                    <w:spacing w:before="100" w:beforeAutospacing="1" w:after="100" w:afterAutospacing="1" w:line="240" w:lineRule="auto"/>
                    <w:ind w:left="60" w:right="879"/>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Наименование страны</w:t>
                  </w:r>
                </w:p>
              </w:tc>
              <w:tc>
                <w:tcPr>
                  <w:tcW w:w="851" w:type="dxa"/>
                  <w:tcBorders>
                    <w:top w:val="single" w:sz="6" w:space="0" w:color="6C2044"/>
                    <w:left w:val="nil"/>
                    <w:bottom w:val="single" w:sz="6" w:space="0" w:color="6C2044"/>
                    <w:right w:val="single" w:sz="6" w:space="0" w:color="6C2044"/>
                  </w:tcBorders>
                  <w:shd w:val="clear" w:color="auto" w:fill="EFDAE2"/>
                  <w:tcMar>
                    <w:top w:w="30" w:type="dxa"/>
                    <w:left w:w="60" w:type="dxa"/>
                    <w:bottom w:w="0" w:type="dxa"/>
                    <w:right w:w="120" w:type="dxa"/>
                  </w:tcMar>
                  <w:vAlign w:val="center"/>
                  <w:hideMark/>
                </w:tcPr>
                <w:p w14:paraId="691D995B" w14:textId="77777777" w:rsidR="005A1803" w:rsidRPr="005A1803" w:rsidRDefault="005A1803" w:rsidP="005A1803">
                  <w:pPr>
                    <w:spacing w:before="100" w:beforeAutospacing="1" w:after="100" w:afterAutospacing="1" w:line="240" w:lineRule="auto"/>
                    <w:ind w:left="270" w:right="165"/>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Число реакторов в эксплуатации</w:t>
                  </w:r>
                </w:p>
              </w:tc>
              <w:tc>
                <w:tcPr>
                  <w:tcW w:w="1276" w:type="dxa"/>
                  <w:tcBorders>
                    <w:top w:val="single" w:sz="6" w:space="0" w:color="6C2044"/>
                    <w:left w:val="nil"/>
                    <w:bottom w:val="single" w:sz="6" w:space="0" w:color="6C2044"/>
                    <w:right w:val="single" w:sz="6" w:space="0" w:color="6C2044"/>
                  </w:tcBorders>
                  <w:shd w:val="clear" w:color="auto" w:fill="EFDAE2"/>
                  <w:tcMar>
                    <w:top w:w="30" w:type="dxa"/>
                    <w:left w:w="60" w:type="dxa"/>
                    <w:bottom w:w="0" w:type="dxa"/>
                    <w:right w:w="120" w:type="dxa"/>
                  </w:tcMar>
                  <w:hideMark/>
                </w:tcPr>
                <w:p w14:paraId="2F91174B" w14:textId="77777777" w:rsidR="005A1803" w:rsidRPr="005A1803" w:rsidRDefault="005A1803" w:rsidP="005A1803">
                  <w:pPr>
                    <w:spacing w:before="100" w:beforeAutospacing="1" w:after="100" w:afterAutospacing="1" w:line="240" w:lineRule="auto"/>
                    <w:ind w:left="221" w:hanging="221"/>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Общая полезная электрическая мощность, МВт</w:t>
                  </w:r>
                </w:p>
              </w:tc>
              <w:tc>
                <w:tcPr>
                  <w:tcW w:w="992" w:type="dxa"/>
                  <w:tcBorders>
                    <w:top w:val="single" w:sz="6" w:space="0" w:color="6C2044"/>
                    <w:left w:val="nil"/>
                    <w:bottom w:val="single" w:sz="6" w:space="0" w:color="6C2044"/>
                    <w:right w:val="nil"/>
                  </w:tcBorders>
                  <w:shd w:val="clear" w:color="auto" w:fill="EFDAE2"/>
                  <w:tcMar>
                    <w:top w:w="30" w:type="dxa"/>
                    <w:left w:w="60" w:type="dxa"/>
                    <w:bottom w:w="0" w:type="dxa"/>
                    <w:right w:w="120" w:type="dxa"/>
                  </w:tcMar>
                  <w:vAlign w:val="center"/>
                  <w:hideMark/>
                </w:tcPr>
                <w:p w14:paraId="6C376CEA"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В стадии строительства</w:t>
                  </w:r>
                </w:p>
              </w:tc>
            </w:tr>
            <w:tr w:rsidR="005A1803" w:rsidRPr="005A1803" w14:paraId="7168F8F9"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006D3C5"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Аргентина</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0F6E7E8"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4B2BAA17"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935</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6529031A"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r>
            <w:tr w:rsidR="005A1803" w:rsidRPr="005A1803" w14:paraId="7BA5448B"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63246450"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lastRenderedPageBreak/>
                    <w:t>Армения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62934A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5D560C6"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375</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15EE8D09"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1B9C3CBC"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E438422"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Бельгия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4F30B4B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7</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A928CD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5927</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03317683"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19119D00"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3D2B42B"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Болгария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556A51E"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8096562"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1906</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1B83599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2DF31071"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3C0CEFB"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Бразилия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6D1660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4A44C5A8"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1884</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4B5F9C11"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r>
            <w:tr w:rsidR="005A1803" w:rsidRPr="005A1803" w14:paraId="3AF315AC"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60CA97D7"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 Великобритания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72FF64F"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16/15**</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6609216B"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9231</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0753F538"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46992D59"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A934765"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Венгрия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F26B45A"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4</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AE19F30"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1889</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2CA4BAA6"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13BAE85E"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D6D8E43"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Германия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6EF7A5DC"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9</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DA2DD23"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12068</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5C0A5710"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1F86E4FE"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47112AD"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Индия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0E636FE"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20/22**</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AD84DF9"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4391</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7733F690"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7</w:t>
                  </w:r>
                </w:p>
              </w:tc>
            </w:tr>
            <w:tr w:rsidR="005A1803" w:rsidRPr="005A1803" w14:paraId="7EF55F84"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50BAB15"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Иран, Исламская Республика</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BAF110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62E2A6B"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915</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341E06B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0E069084"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65E4982"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Испания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A36D220"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8</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427DD8E"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7560</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386B78D0"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33605D74"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CE2E056"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Канада</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6C5088E"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19/19**</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FE5E3B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13500</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515E8D52"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246AD207"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2EDFCBE"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КНР</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4F05B11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18/35**</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86744FA"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13860</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1CCDF633"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28</w:t>
                  </w:r>
                </w:p>
              </w:tc>
            </w:tr>
            <w:tr w:rsidR="005A1803" w:rsidRPr="005A1803" w14:paraId="2CE2EEF1"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310825AB"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Мексика</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099E3C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4AC3BD74"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1530</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5247F08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23C6EC8C"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8F5581D"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Нидерланды</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7420BBB"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BC8CB71"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482</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413184F8"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w:t>
                  </w:r>
                </w:p>
              </w:tc>
            </w:tr>
            <w:tr w:rsidR="005A1803" w:rsidRPr="005A1803" w14:paraId="515D477D" w14:textId="77777777" w:rsidTr="005A1803">
              <w:trPr>
                <w:trHeight w:val="48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216D7128"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Объединенные Арабские Эмираты</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E9ACB24"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13702C73"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516601BB"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1</w:t>
                  </w:r>
                </w:p>
              </w:tc>
            </w:tr>
            <w:tr w:rsidR="005A1803" w:rsidRPr="005A1803" w14:paraId="3274784E"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028C571D"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Пакистан</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5CF698B3"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3</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B4CE876"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725</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507EFB1D"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w:t>
                  </w:r>
                </w:p>
              </w:tc>
            </w:tr>
            <w:tr w:rsidR="005A1803" w:rsidRPr="005A1803" w14:paraId="24189454" w14:textId="77777777" w:rsidTr="005A1803">
              <w:trPr>
                <w:trHeight w:val="300"/>
              </w:trPr>
              <w:tc>
                <w:tcPr>
                  <w:tcW w:w="1018"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393809F9"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Республика Южная Корея</w:t>
                  </w:r>
                </w:p>
              </w:tc>
              <w:tc>
                <w:tcPr>
                  <w:tcW w:w="851"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35E373CB"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23/25**</w:t>
                  </w:r>
                </w:p>
              </w:tc>
              <w:tc>
                <w:tcPr>
                  <w:tcW w:w="1276" w:type="dxa"/>
                  <w:tcBorders>
                    <w:top w:val="nil"/>
                    <w:left w:val="nil"/>
                    <w:bottom w:val="single" w:sz="6" w:space="0" w:color="6C2044"/>
                    <w:right w:val="single" w:sz="6" w:space="0" w:color="6C2044"/>
                  </w:tcBorders>
                  <w:shd w:val="clear" w:color="auto" w:fill="FFFFFF"/>
                  <w:tcMar>
                    <w:top w:w="30" w:type="dxa"/>
                    <w:left w:w="60" w:type="dxa"/>
                    <w:bottom w:w="0" w:type="dxa"/>
                    <w:right w:w="120" w:type="dxa"/>
                  </w:tcMar>
                  <w:hideMark/>
                </w:tcPr>
                <w:p w14:paraId="71DE0085"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20739</w:t>
                  </w:r>
                </w:p>
              </w:tc>
              <w:tc>
                <w:tcPr>
                  <w:tcW w:w="992" w:type="dxa"/>
                  <w:tcBorders>
                    <w:top w:val="nil"/>
                    <w:left w:val="nil"/>
                    <w:bottom w:val="single" w:sz="6" w:space="0" w:color="6C2044"/>
                    <w:right w:val="nil"/>
                  </w:tcBorders>
                  <w:shd w:val="clear" w:color="auto" w:fill="FFFFFF"/>
                  <w:tcMar>
                    <w:top w:w="30" w:type="dxa"/>
                    <w:left w:w="60" w:type="dxa"/>
                    <w:bottom w:w="0" w:type="dxa"/>
                    <w:right w:w="120" w:type="dxa"/>
                  </w:tcMar>
                  <w:hideMark/>
                </w:tcPr>
                <w:p w14:paraId="6CC6DCFC" w14:textId="77777777" w:rsidR="005A1803" w:rsidRPr="005A1803" w:rsidRDefault="005A1803" w:rsidP="005A1803">
                  <w:pPr>
                    <w:spacing w:before="100" w:beforeAutospacing="1" w:after="100" w:afterAutospacing="1" w:line="240" w:lineRule="auto"/>
                    <w:ind w:left="60"/>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4</w:t>
                  </w:r>
                </w:p>
              </w:tc>
            </w:tr>
          </w:tbl>
          <w:p w14:paraId="63B16C4C" w14:textId="25847326" w:rsidR="00DB0C35" w:rsidRPr="005A1803" w:rsidRDefault="00DB0C35" w:rsidP="005A1803">
            <w:pPr>
              <w:rPr>
                <w:rStyle w:val="markedcontent"/>
                <w:rFonts w:eastAsiaTheme="majorEastAsia"/>
                <w:sz w:val="28"/>
                <w:szCs w:val="28"/>
              </w:rPr>
            </w:pPr>
          </w:p>
        </w:tc>
      </w:tr>
      <w:tr w:rsidR="00DB0C35" w:rsidRPr="00C05247" w14:paraId="0D79AC8F" w14:textId="77777777" w:rsidTr="005A1803">
        <w:trPr>
          <w:trHeight w:val="557"/>
        </w:trPr>
        <w:tc>
          <w:tcPr>
            <w:tcW w:w="2283" w:type="dxa"/>
            <w:vMerge/>
          </w:tcPr>
          <w:p w14:paraId="0D696239"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1EE9E406" w14:textId="77777777" w:rsidR="00DB0C35" w:rsidRPr="00DB0C35" w:rsidRDefault="00DB0C35" w:rsidP="00DB0C35">
            <w:pPr>
              <w:outlineLvl w:val="0"/>
              <w:rPr>
                <w:rFonts w:ascii="Times New Roman" w:hAnsi="Times New Roman" w:cs="Times New Roman"/>
                <w:sz w:val="23"/>
                <w:szCs w:val="23"/>
              </w:rPr>
            </w:pPr>
          </w:p>
        </w:tc>
        <w:tc>
          <w:tcPr>
            <w:tcW w:w="2126" w:type="dxa"/>
          </w:tcPr>
          <w:p w14:paraId="2490A6DA" w14:textId="77777777" w:rsidR="00DB0C35" w:rsidRDefault="00DB0C35" w:rsidP="00DB0C35">
            <w:pPr>
              <w:rPr>
                <w:rFonts w:ascii="Times New Roman" w:hAnsi="Times New Roman" w:cs="Times New Roman"/>
                <w:sz w:val="23"/>
                <w:szCs w:val="23"/>
              </w:rPr>
            </w:pPr>
            <w:r w:rsidRPr="00DB0C35">
              <w:rPr>
                <w:rFonts w:ascii="Times New Roman" w:hAnsi="Times New Roman" w:cs="Times New Roman"/>
                <w:b/>
              </w:rPr>
              <w:t xml:space="preserve">Умение: </w:t>
            </w:r>
            <w:r w:rsidRPr="00DB0C35">
              <w:rPr>
                <w:rFonts w:ascii="Times New Roman" w:hAnsi="Times New Roman" w:cs="Times New Roman"/>
                <w:sz w:val="23"/>
                <w:szCs w:val="23"/>
              </w:rPr>
              <w:t>Умеет применять на практике этические нормы межличностного и корпоративного профессионального общения, в том числе в работе над проектами, связанными с развитием международного сотрудничества в энергетике</w:t>
            </w:r>
          </w:p>
          <w:p w14:paraId="08703FE9" w14:textId="77777777" w:rsidR="005A1803" w:rsidRDefault="005A1803" w:rsidP="00DB0C35">
            <w:pPr>
              <w:rPr>
                <w:rFonts w:ascii="Times New Roman" w:hAnsi="Times New Roman" w:cs="Times New Roman"/>
                <w:sz w:val="23"/>
                <w:szCs w:val="23"/>
              </w:rPr>
            </w:pPr>
          </w:p>
          <w:p w14:paraId="08171716" w14:textId="77777777" w:rsidR="005A1803" w:rsidRDefault="005A1803" w:rsidP="00DB0C35">
            <w:pPr>
              <w:rPr>
                <w:rFonts w:ascii="Times New Roman" w:hAnsi="Times New Roman" w:cs="Times New Roman"/>
                <w:sz w:val="23"/>
                <w:szCs w:val="23"/>
              </w:rPr>
            </w:pPr>
          </w:p>
          <w:p w14:paraId="0DDD8051" w14:textId="55AA79FF" w:rsidR="005A1803" w:rsidRPr="00DB0C35" w:rsidRDefault="005A1803" w:rsidP="00DB0C35">
            <w:pPr>
              <w:rPr>
                <w:rFonts w:ascii="Times New Roman" w:hAnsi="Times New Roman" w:cs="Times New Roman"/>
                <w:b/>
                <w:sz w:val="24"/>
                <w:szCs w:val="24"/>
              </w:rPr>
            </w:pPr>
          </w:p>
        </w:tc>
        <w:tc>
          <w:tcPr>
            <w:tcW w:w="3954" w:type="dxa"/>
            <w:shd w:val="clear" w:color="auto" w:fill="auto"/>
          </w:tcPr>
          <w:p w14:paraId="13E438C1" w14:textId="77777777" w:rsidR="00DB0C35" w:rsidRDefault="005A1803" w:rsidP="00DB0C35">
            <w:pPr>
              <w:pStyle w:val="ae"/>
              <w:ind w:left="0" w:hanging="2"/>
              <w:rPr>
                <w:rFonts w:eastAsiaTheme="minorHAnsi"/>
                <w:sz w:val="23"/>
                <w:szCs w:val="23"/>
                <w:lang w:eastAsia="en-US"/>
              </w:rPr>
            </w:pPr>
            <w:r w:rsidRPr="005A1803">
              <w:rPr>
                <w:rFonts w:eastAsiaTheme="minorHAnsi"/>
                <w:sz w:val="23"/>
                <w:szCs w:val="23"/>
                <w:lang w:eastAsia="en-US"/>
              </w:rPr>
              <w:t>Средние ставки таможенных пошлин и нетарифных барьеров в странах-участницах АТЭС</w:t>
            </w:r>
          </w:p>
          <w:tbl>
            <w:tblPr>
              <w:tblW w:w="4608"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0"/>
              <w:gridCol w:w="539"/>
              <w:gridCol w:w="539"/>
              <w:gridCol w:w="539"/>
              <w:gridCol w:w="367"/>
              <w:gridCol w:w="426"/>
              <w:gridCol w:w="425"/>
              <w:gridCol w:w="425"/>
              <w:gridCol w:w="174"/>
              <w:gridCol w:w="314"/>
              <w:gridCol w:w="140"/>
            </w:tblGrid>
            <w:tr w:rsidR="005A1803" w:rsidRPr="005A1803" w14:paraId="37EDD468" w14:textId="77777777" w:rsidTr="005A1803">
              <w:trPr>
                <w:gridAfter w:val="3"/>
                <w:wAfter w:w="628" w:type="dxa"/>
                <w:trHeight w:val="390"/>
              </w:trPr>
              <w:tc>
                <w:tcPr>
                  <w:tcW w:w="720"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7641A441"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Показатели</w:t>
                  </w:r>
                </w:p>
              </w:tc>
              <w:tc>
                <w:tcPr>
                  <w:tcW w:w="539"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4F473F15"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2009 г.</w:t>
                  </w:r>
                </w:p>
              </w:tc>
              <w:tc>
                <w:tcPr>
                  <w:tcW w:w="539"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7B4BF100"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2010 г.</w:t>
                  </w:r>
                </w:p>
              </w:tc>
              <w:tc>
                <w:tcPr>
                  <w:tcW w:w="539"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2B698E2E"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2011 г.</w:t>
                  </w:r>
                </w:p>
              </w:tc>
              <w:tc>
                <w:tcPr>
                  <w:tcW w:w="367"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0B8033E2"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2012 г.</w:t>
                  </w:r>
                </w:p>
              </w:tc>
              <w:tc>
                <w:tcPr>
                  <w:tcW w:w="426"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50532F48"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2013 г.</w:t>
                  </w:r>
                </w:p>
              </w:tc>
              <w:tc>
                <w:tcPr>
                  <w:tcW w:w="425" w:type="dxa"/>
                  <w:vMerge w:val="restart"/>
                  <w:tcBorders>
                    <w:top w:val="single" w:sz="6" w:space="0" w:color="6C2044"/>
                    <w:left w:val="nil"/>
                    <w:bottom w:val="single" w:sz="6" w:space="0" w:color="6C2044"/>
                    <w:right w:val="single" w:sz="6" w:space="0" w:color="6C2044"/>
                  </w:tcBorders>
                  <w:shd w:val="clear" w:color="auto" w:fill="EFDAE2"/>
                  <w:tcMar>
                    <w:top w:w="14" w:type="dxa"/>
                    <w:left w:w="60" w:type="dxa"/>
                    <w:bottom w:w="0" w:type="dxa"/>
                    <w:right w:w="60" w:type="dxa"/>
                  </w:tcMar>
                  <w:vAlign w:val="center"/>
                  <w:hideMark/>
                </w:tcPr>
                <w:p w14:paraId="2249B041"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Последующие периоды</w:t>
                  </w:r>
                </w:p>
              </w:tc>
              <w:tc>
                <w:tcPr>
                  <w:tcW w:w="425" w:type="dxa"/>
                  <w:tcBorders>
                    <w:top w:val="single" w:sz="6" w:space="0" w:color="6C2044"/>
                    <w:left w:val="nil"/>
                    <w:bottom w:val="single" w:sz="6" w:space="0" w:color="6C2044"/>
                    <w:right w:val="nil"/>
                  </w:tcBorders>
                  <w:shd w:val="clear" w:color="auto" w:fill="EFDAE2"/>
                  <w:tcMar>
                    <w:top w:w="14" w:type="dxa"/>
                    <w:left w:w="60" w:type="dxa"/>
                    <w:bottom w:w="0" w:type="dxa"/>
                    <w:right w:w="60" w:type="dxa"/>
                  </w:tcMar>
                  <w:hideMark/>
                </w:tcPr>
                <w:p w14:paraId="7FFB71F2" w14:textId="77777777" w:rsidR="005A1803" w:rsidRPr="005A1803" w:rsidRDefault="005A1803" w:rsidP="005A1803">
                  <w:pPr>
                    <w:spacing w:before="100" w:beforeAutospacing="1" w:after="100" w:afterAutospacing="1" w:line="240" w:lineRule="auto"/>
                    <w:ind w:left="60"/>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Отклонение</w:t>
                  </w:r>
                </w:p>
                <w:p w14:paraId="6C4F43ED"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 –)</w:t>
                  </w:r>
                </w:p>
              </w:tc>
            </w:tr>
            <w:tr w:rsidR="005A1803" w:rsidRPr="005A1803" w14:paraId="5CCC3B09" w14:textId="77777777" w:rsidTr="005A1803">
              <w:trPr>
                <w:trHeight w:val="225"/>
              </w:trPr>
              <w:tc>
                <w:tcPr>
                  <w:tcW w:w="720" w:type="dxa"/>
                  <w:vMerge/>
                  <w:tcBorders>
                    <w:top w:val="single" w:sz="6" w:space="0" w:color="6C2044"/>
                    <w:left w:val="nil"/>
                    <w:bottom w:val="single" w:sz="6" w:space="0" w:color="6C2044"/>
                    <w:right w:val="single" w:sz="6" w:space="0" w:color="6C2044"/>
                  </w:tcBorders>
                  <w:shd w:val="clear" w:color="auto" w:fill="FFFFFF"/>
                  <w:vAlign w:val="center"/>
                  <w:hideMark/>
                </w:tcPr>
                <w:p w14:paraId="39FA769E"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539" w:type="dxa"/>
                  <w:vMerge/>
                  <w:tcBorders>
                    <w:top w:val="single" w:sz="6" w:space="0" w:color="6C2044"/>
                    <w:left w:val="nil"/>
                    <w:bottom w:val="single" w:sz="6" w:space="0" w:color="6C2044"/>
                    <w:right w:val="single" w:sz="6" w:space="0" w:color="6C2044"/>
                  </w:tcBorders>
                  <w:shd w:val="clear" w:color="auto" w:fill="FFFFFF"/>
                  <w:vAlign w:val="center"/>
                  <w:hideMark/>
                </w:tcPr>
                <w:p w14:paraId="58A56742"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539" w:type="dxa"/>
                  <w:vMerge/>
                  <w:tcBorders>
                    <w:top w:val="single" w:sz="6" w:space="0" w:color="6C2044"/>
                    <w:left w:val="nil"/>
                    <w:bottom w:val="single" w:sz="6" w:space="0" w:color="6C2044"/>
                    <w:right w:val="single" w:sz="6" w:space="0" w:color="6C2044"/>
                  </w:tcBorders>
                  <w:shd w:val="clear" w:color="auto" w:fill="FFFFFF"/>
                  <w:vAlign w:val="center"/>
                  <w:hideMark/>
                </w:tcPr>
                <w:p w14:paraId="5C774357"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539" w:type="dxa"/>
                  <w:vMerge/>
                  <w:tcBorders>
                    <w:top w:val="single" w:sz="6" w:space="0" w:color="6C2044"/>
                    <w:left w:val="nil"/>
                    <w:bottom w:val="single" w:sz="6" w:space="0" w:color="6C2044"/>
                    <w:right w:val="single" w:sz="6" w:space="0" w:color="6C2044"/>
                  </w:tcBorders>
                  <w:shd w:val="clear" w:color="auto" w:fill="FFFFFF"/>
                  <w:vAlign w:val="center"/>
                  <w:hideMark/>
                </w:tcPr>
                <w:p w14:paraId="665F3DD0"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367" w:type="dxa"/>
                  <w:vMerge/>
                  <w:tcBorders>
                    <w:top w:val="single" w:sz="6" w:space="0" w:color="6C2044"/>
                    <w:left w:val="nil"/>
                    <w:bottom w:val="single" w:sz="6" w:space="0" w:color="6C2044"/>
                    <w:right w:val="single" w:sz="6" w:space="0" w:color="6C2044"/>
                  </w:tcBorders>
                  <w:shd w:val="clear" w:color="auto" w:fill="FFFFFF"/>
                  <w:vAlign w:val="center"/>
                  <w:hideMark/>
                </w:tcPr>
                <w:p w14:paraId="6ED35344"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426" w:type="dxa"/>
                  <w:vMerge/>
                  <w:tcBorders>
                    <w:top w:val="single" w:sz="6" w:space="0" w:color="6C2044"/>
                    <w:left w:val="nil"/>
                    <w:bottom w:val="single" w:sz="6" w:space="0" w:color="6C2044"/>
                    <w:right w:val="single" w:sz="6" w:space="0" w:color="6C2044"/>
                  </w:tcBorders>
                  <w:shd w:val="clear" w:color="auto" w:fill="FFFFFF"/>
                  <w:vAlign w:val="center"/>
                  <w:hideMark/>
                </w:tcPr>
                <w:p w14:paraId="3C2E3776"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425" w:type="dxa"/>
                  <w:vMerge/>
                  <w:tcBorders>
                    <w:top w:val="single" w:sz="6" w:space="0" w:color="6C2044"/>
                    <w:left w:val="nil"/>
                    <w:bottom w:val="single" w:sz="6" w:space="0" w:color="6C2044"/>
                    <w:right w:val="single" w:sz="6" w:space="0" w:color="6C2044"/>
                  </w:tcBorders>
                  <w:shd w:val="clear" w:color="auto" w:fill="FFFFFF"/>
                  <w:vAlign w:val="center"/>
                  <w:hideMark/>
                </w:tcPr>
                <w:p w14:paraId="5412891A"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599" w:type="dxa"/>
                  <w:gridSpan w:val="2"/>
                  <w:tcBorders>
                    <w:top w:val="nil"/>
                    <w:left w:val="nil"/>
                    <w:bottom w:val="single" w:sz="6" w:space="0" w:color="6C2044"/>
                    <w:right w:val="single" w:sz="6" w:space="0" w:color="6C2044"/>
                  </w:tcBorders>
                  <w:shd w:val="clear" w:color="auto" w:fill="EFDAE2"/>
                  <w:tcMar>
                    <w:top w:w="14" w:type="dxa"/>
                    <w:left w:w="60" w:type="dxa"/>
                    <w:bottom w:w="0" w:type="dxa"/>
                    <w:right w:w="60" w:type="dxa"/>
                  </w:tcMar>
                  <w:hideMark/>
                </w:tcPr>
                <w:p w14:paraId="66227F1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314" w:type="dxa"/>
                  <w:tcBorders>
                    <w:top w:val="nil"/>
                    <w:left w:val="nil"/>
                    <w:bottom w:val="single" w:sz="6" w:space="0" w:color="6C2044"/>
                    <w:right w:val="single" w:sz="6" w:space="0" w:color="6C2044"/>
                  </w:tcBorders>
                  <w:shd w:val="clear" w:color="auto" w:fill="EFDAE2"/>
                  <w:tcMar>
                    <w:top w:w="14" w:type="dxa"/>
                    <w:left w:w="60" w:type="dxa"/>
                    <w:bottom w:w="0" w:type="dxa"/>
                    <w:right w:w="60" w:type="dxa"/>
                  </w:tcMar>
                  <w:hideMark/>
                </w:tcPr>
                <w:p w14:paraId="54735F1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40" w:type="dxa"/>
                  <w:tcBorders>
                    <w:top w:val="nil"/>
                    <w:left w:val="nil"/>
                    <w:bottom w:val="single" w:sz="6" w:space="0" w:color="6C2044"/>
                    <w:right w:val="nil"/>
                  </w:tcBorders>
                  <w:shd w:val="clear" w:color="auto" w:fill="EFDAE2"/>
                  <w:tcMar>
                    <w:top w:w="14" w:type="dxa"/>
                    <w:left w:w="60" w:type="dxa"/>
                    <w:bottom w:w="0" w:type="dxa"/>
                    <w:right w:w="60" w:type="dxa"/>
                  </w:tcMar>
                  <w:hideMark/>
                </w:tcPr>
                <w:p w14:paraId="6914C4BB"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r w:rsidR="005A1803" w:rsidRPr="005A1803" w14:paraId="1732F908" w14:textId="77777777" w:rsidTr="005A1803">
              <w:trPr>
                <w:trHeight w:val="225"/>
              </w:trPr>
              <w:tc>
                <w:tcPr>
                  <w:tcW w:w="720"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2201A0D6"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Ставки таможенных пошлин</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3384000B"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6,2</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6A0278B7"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5,8</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7BDDF2B2"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5,7</w:t>
                  </w:r>
                </w:p>
              </w:tc>
              <w:tc>
                <w:tcPr>
                  <w:tcW w:w="367"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0CB49E4A"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5,7</w:t>
                  </w:r>
                </w:p>
              </w:tc>
              <w:tc>
                <w:tcPr>
                  <w:tcW w:w="426"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082927AC"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5,8</w:t>
                  </w:r>
                </w:p>
              </w:tc>
              <w:tc>
                <w:tcPr>
                  <w:tcW w:w="425"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2DE39A19"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599" w:type="dxa"/>
                  <w:gridSpan w:val="2"/>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0F9B75CB"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314"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5A02B5E0"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40" w:type="dxa"/>
                  <w:tcBorders>
                    <w:top w:val="nil"/>
                    <w:left w:val="nil"/>
                    <w:bottom w:val="single" w:sz="6" w:space="0" w:color="6C2044"/>
                    <w:right w:val="nil"/>
                  </w:tcBorders>
                  <w:shd w:val="clear" w:color="auto" w:fill="FFFFFF"/>
                  <w:tcMar>
                    <w:top w:w="14" w:type="dxa"/>
                    <w:left w:w="60" w:type="dxa"/>
                    <w:bottom w:w="0" w:type="dxa"/>
                    <w:right w:w="60" w:type="dxa"/>
                  </w:tcMar>
                  <w:hideMark/>
                </w:tcPr>
                <w:p w14:paraId="35083701"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r w:rsidR="005A1803" w:rsidRPr="005A1803" w14:paraId="4FD947AA" w14:textId="77777777" w:rsidTr="005A1803">
              <w:trPr>
                <w:trHeight w:val="225"/>
              </w:trPr>
              <w:tc>
                <w:tcPr>
                  <w:tcW w:w="720"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19886F51" w14:textId="77777777" w:rsidR="005A1803" w:rsidRPr="005A1803" w:rsidRDefault="005A1803" w:rsidP="005A1803">
                  <w:pPr>
                    <w:spacing w:before="100" w:beforeAutospacing="1" w:after="100" w:afterAutospacing="1" w:line="240" w:lineRule="auto"/>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Нетарифные барьеры</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22232DE0"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6,46</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3AA3ADBC"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6,32</w:t>
                  </w:r>
                </w:p>
              </w:tc>
              <w:tc>
                <w:tcPr>
                  <w:tcW w:w="539"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344CEA73"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6,12</w:t>
                  </w:r>
                </w:p>
              </w:tc>
              <w:tc>
                <w:tcPr>
                  <w:tcW w:w="367"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05CB1FDD"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5,95</w:t>
                  </w:r>
                </w:p>
              </w:tc>
              <w:tc>
                <w:tcPr>
                  <w:tcW w:w="426"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5C920BD8"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color w:val="2C2D2E"/>
                      <w:sz w:val="16"/>
                      <w:szCs w:val="16"/>
                      <w:lang w:eastAsia="ru-RU"/>
                    </w:rPr>
                    <w:t>5,95</w:t>
                  </w:r>
                </w:p>
              </w:tc>
              <w:tc>
                <w:tcPr>
                  <w:tcW w:w="425"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69DD3DE6"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599" w:type="dxa"/>
                  <w:gridSpan w:val="2"/>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679C97F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314" w:type="dxa"/>
                  <w:tcBorders>
                    <w:top w:val="nil"/>
                    <w:left w:val="nil"/>
                    <w:bottom w:val="single" w:sz="6" w:space="0" w:color="6C2044"/>
                    <w:right w:val="single" w:sz="6" w:space="0" w:color="6C2044"/>
                  </w:tcBorders>
                  <w:shd w:val="clear" w:color="auto" w:fill="FFFFFF"/>
                  <w:tcMar>
                    <w:top w:w="14" w:type="dxa"/>
                    <w:left w:w="60" w:type="dxa"/>
                    <w:bottom w:w="0" w:type="dxa"/>
                    <w:right w:w="60" w:type="dxa"/>
                  </w:tcMar>
                  <w:hideMark/>
                </w:tcPr>
                <w:p w14:paraId="7D7FB347"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40" w:type="dxa"/>
                  <w:tcBorders>
                    <w:top w:val="nil"/>
                    <w:left w:val="nil"/>
                    <w:bottom w:val="single" w:sz="6" w:space="0" w:color="6C2044"/>
                    <w:right w:val="nil"/>
                  </w:tcBorders>
                  <w:shd w:val="clear" w:color="auto" w:fill="FFFFFF"/>
                  <w:tcMar>
                    <w:top w:w="14" w:type="dxa"/>
                    <w:left w:w="60" w:type="dxa"/>
                    <w:bottom w:w="0" w:type="dxa"/>
                    <w:right w:w="60" w:type="dxa"/>
                  </w:tcMar>
                  <w:hideMark/>
                </w:tcPr>
                <w:p w14:paraId="270D99F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bl>
          <w:p w14:paraId="60C80743" w14:textId="77777777" w:rsidR="005A1803" w:rsidRDefault="005A1803" w:rsidP="005A1803">
            <w:pPr>
              <w:shd w:val="clear" w:color="auto" w:fill="FFFFFF"/>
              <w:rPr>
                <w:rFonts w:ascii="Times New Roman" w:hAnsi="Times New Roman" w:cs="Times New Roman"/>
                <w:sz w:val="23"/>
                <w:szCs w:val="23"/>
              </w:rPr>
            </w:pPr>
            <w:r>
              <w:rPr>
                <w:rFonts w:ascii="Times New Roman" w:hAnsi="Times New Roman" w:cs="Times New Roman"/>
                <w:sz w:val="23"/>
                <w:szCs w:val="23"/>
              </w:rPr>
              <w:t>1.</w:t>
            </w:r>
            <w:r w:rsidRPr="005A1803">
              <w:rPr>
                <w:rFonts w:ascii="Times New Roman" w:hAnsi="Times New Roman" w:cs="Times New Roman"/>
                <w:sz w:val="23"/>
                <w:szCs w:val="23"/>
              </w:rPr>
              <w:t>Заполните недостающие данные таблицы</w:t>
            </w:r>
          </w:p>
          <w:p w14:paraId="05905781" w14:textId="7DFC3401" w:rsidR="005A1803" w:rsidRPr="005A1803" w:rsidRDefault="005A1803" w:rsidP="005A1803">
            <w:pPr>
              <w:shd w:val="clear" w:color="auto" w:fill="FFFFFF"/>
              <w:rPr>
                <w:rStyle w:val="markedcontent"/>
                <w:rFonts w:ascii="Times New Roman" w:hAnsi="Times New Roman" w:cs="Times New Roman"/>
                <w:sz w:val="23"/>
                <w:szCs w:val="23"/>
              </w:rPr>
            </w:pPr>
            <w:r>
              <w:rPr>
                <w:rFonts w:ascii="Times New Roman" w:hAnsi="Times New Roman" w:cs="Times New Roman"/>
                <w:sz w:val="23"/>
                <w:szCs w:val="23"/>
              </w:rPr>
              <w:t>2 .</w:t>
            </w:r>
            <w:r w:rsidRPr="005A1803">
              <w:rPr>
                <w:rFonts w:ascii="Times New Roman" w:hAnsi="Times New Roman" w:cs="Times New Roman"/>
                <w:sz w:val="23"/>
                <w:szCs w:val="23"/>
              </w:rPr>
              <w:t>Рассчитайте отклонение таможенных пошлин и нетарифных барьеров в странах — участницах АТЭС (%)</w:t>
            </w:r>
          </w:p>
        </w:tc>
      </w:tr>
      <w:tr w:rsidR="00DB0C35" w:rsidRPr="00C05247" w14:paraId="418AB3FD" w14:textId="77777777" w:rsidTr="005A1803">
        <w:trPr>
          <w:trHeight w:val="557"/>
        </w:trPr>
        <w:tc>
          <w:tcPr>
            <w:tcW w:w="2283" w:type="dxa"/>
            <w:vMerge/>
          </w:tcPr>
          <w:p w14:paraId="40919783"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val="restart"/>
          </w:tcPr>
          <w:p w14:paraId="2C6E41D3" w14:textId="5ED9ACEF" w:rsidR="00DB0C35" w:rsidRPr="00DB0C35" w:rsidRDefault="00DB0C35" w:rsidP="00DB0C35">
            <w:pPr>
              <w:outlineLvl w:val="0"/>
              <w:rPr>
                <w:rFonts w:ascii="Times New Roman" w:hAnsi="Times New Roman" w:cs="Times New Roman"/>
                <w:sz w:val="23"/>
                <w:szCs w:val="23"/>
              </w:rPr>
            </w:pPr>
            <w:r w:rsidRPr="00DB0C35">
              <w:rPr>
                <w:rFonts w:ascii="Times New Roman" w:hAnsi="Times New Roman" w:cs="Times New Roman"/>
                <w:sz w:val="23"/>
                <w:szCs w:val="23"/>
              </w:rPr>
              <w:t xml:space="preserve">3. Понимает и учитывает особенности поведения участников команды для достижения целей и задач в </w:t>
            </w:r>
            <w:r w:rsidRPr="00DB0C35">
              <w:rPr>
                <w:rFonts w:ascii="Times New Roman" w:hAnsi="Times New Roman" w:cs="Times New Roman"/>
                <w:sz w:val="23"/>
                <w:szCs w:val="23"/>
              </w:rPr>
              <w:lastRenderedPageBreak/>
              <w:t>профессиональной деятельности.</w:t>
            </w:r>
          </w:p>
        </w:tc>
        <w:tc>
          <w:tcPr>
            <w:tcW w:w="2126" w:type="dxa"/>
          </w:tcPr>
          <w:p w14:paraId="5C76432A" w14:textId="77777777" w:rsidR="00DB0C35" w:rsidRDefault="00DB0C35" w:rsidP="00DB0C35">
            <w:pPr>
              <w:pStyle w:val="ae"/>
              <w:tabs>
                <w:tab w:val="left" w:pos="323"/>
              </w:tabs>
              <w:ind w:left="32"/>
              <w:contextualSpacing w:val="0"/>
              <w:rPr>
                <w:rFonts w:eastAsiaTheme="minorHAnsi"/>
                <w:sz w:val="23"/>
                <w:szCs w:val="23"/>
                <w:lang w:eastAsia="en-US"/>
              </w:rPr>
            </w:pPr>
            <w:r w:rsidRPr="00DB0C35">
              <w:rPr>
                <w:b/>
              </w:rPr>
              <w:lastRenderedPageBreak/>
              <w:t xml:space="preserve">Знание: </w:t>
            </w:r>
            <w:r w:rsidRPr="00DB0C35">
              <w:rPr>
                <w:rFonts w:eastAsiaTheme="minorHAnsi"/>
                <w:sz w:val="23"/>
                <w:szCs w:val="23"/>
                <w:lang w:eastAsia="en-US"/>
              </w:rPr>
              <w:t>Знает особенности поведения участников международных команд и проектов</w:t>
            </w:r>
          </w:p>
          <w:p w14:paraId="7B526C93" w14:textId="77777777" w:rsidR="005A1803" w:rsidRDefault="005A1803" w:rsidP="00DB0C35">
            <w:pPr>
              <w:pStyle w:val="ae"/>
              <w:tabs>
                <w:tab w:val="left" w:pos="323"/>
              </w:tabs>
              <w:ind w:left="32"/>
              <w:contextualSpacing w:val="0"/>
              <w:rPr>
                <w:rFonts w:eastAsiaTheme="minorHAnsi"/>
                <w:sz w:val="23"/>
                <w:szCs w:val="23"/>
                <w:lang w:eastAsia="en-US"/>
              </w:rPr>
            </w:pPr>
          </w:p>
          <w:p w14:paraId="5026A91F" w14:textId="77777777" w:rsidR="005A1803" w:rsidRDefault="005A1803" w:rsidP="00DB0C35">
            <w:pPr>
              <w:pStyle w:val="ae"/>
              <w:tabs>
                <w:tab w:val="left" w:pos="323"/>
              </w:tabs>
              <w:ind w:left="32"/>
              <w:contextualSpacing w:val="0"/>
              <w:rPr>
                <w:rFonts w:eastAsiaTheme="minorHAnsi"/>
                <w:sz w:val="23"/>
                <w:szCs w:val="23"/>
                <w:lang w:eastAsia="en-US"/>
              </w:rPr>
            </w:pPr>
          </w:p>
          <w:p w14:paraId="2CF6BE80" w14:textId="77777777" w:rsidR="005A1803" w:rsidRDefault="005A1803" w:rsidP="00DB0C35">
            <w:pPr>
              <w:pStyle w:val="ae"/>
              <w:tabs>
                <w:tab w:val="left" w:pos="323"/>
              </w:tabs>
              <w:ind w:left="32"/>
              <w:contextualSpacing w:val="0"/>
              <w:rPr>
                <w:rFonts w:eastAsiaTheme="minorHAnsi"/>
                <w:sz w:val="23"/>
                <w:szCs w:val="23"/>
                <w:lang w:eastAsia="en-US"/>
              </w:rPr>
            </w:pPr>
          </w:p>
          <w:p w14:paraId="61009B7A" w14:textId="77777777" w:rsidR="005A1803" w:rsidRDefault="005A1803" w:rsidP="00DB0C35">
            <w:pPr>
              <w:pStyle w:val="ae"/>
              <w:tabs>
                <w:tab w:val="left" w:pos="323"/>
              </w:tabs>
              <w:ind w:left="32"/>
              <w:contextualSpacing w:val="0"/>
              <w:rPr>
                <w:rFonts w:eastAsiaTheme="minorHAnsi"/>
                <w:sz w:val="23"/>
                <w:szCs w:val="23"/>
                <w:lang w:eastAsia="en-US"/>
              </w:rPr>
            </w:pPr>
          </w:p>
          <w:p w14:paraId="5528E5D7" w14:textId="77777777" w:rsidR="005A1803" w:rsidRDefault="005A1803" w:rsidP="00DB0C35">
            <w:pPr>
              <w:pStyle w:val="ae"/>
              <w:tabs>
                <w:tab w:val="left" w:pos="323"/>
              </w:tabs>
              <w:ind w:left="32"/>
              <w:contextualSpacing w:val="0"/>
              <w:rPr>
                <w:rFonts w:eastAsiaTheme="minorHAnsi"/>
                <w:sz w:val="23"/>
                <w:szCs w:val="23"/>
                <w:lang w:eastAsia="en-US"/>
              </w:rPr>
            </w:pPr>
          </w:p>
          <w:p w14:paraId="152F439A" w14:textId="77777777" w:rsidR="005A1803" w:rsidRDefault="005A1803" w:rsidP="00DB0C35">
            <w:pPr>
              <w:pStyle w:val="ae"/>
              <w:tabs>
                <w:tab w:val="left" w:pos="323"/>
              </w:tabs>
              <w:ind w:left="32"/>
              <w:contextualSpacing w:val="0"/>
              <w:rPr>
                <w:rFonts w:eastAsiaTheme="minorHAnsi"/>
                <w:sz w:val="23"/>
                <w:szCs w:val="23"/>
                <w:lang w:eastAsia="en-US"/>
              </w:rPr>
            </w:pPr>
          </w:p>
          <w:p w14:paraId="2541B540" w14:textId="77777777" w:rsidR="005A1803" w:rsidRDefault="005A1803" w:rsidP="00DB0C35">
            <w:pPr>
              <w:pStyle w:val="ae"/>
              <w:tabs>
                <w:tab w:val="left" w:pos="323"/>
              </w:tabs>
              <w:ind w:left="32"/>
              <w:contextualSpacing w:val="0"/>
              <w:rPr>
                <w:rFonts w:eastAsiaTheme="minorHAnsi"/>
                <w:sz w:val="23"/>
                <w:szCs w:val="23"/>
                <w:lang w:eastAsia="en-US"/>
              </w:rPr>
            </w:pPr>
          </w:p>
          <w:p w14:paraId="263762D7" w14:textId="77777777" w:rsidR="005A1803" w:rsidRDefault="005A1803" w:rsidP="00DB0C35">
            <w:pPr>
              <w:pStyle w:val="ae"/>
              <w:tabs>
                <w:tab w:val="left" w:pos="323"/>
              </w:tabs>
              <w:ind w:left="32"/>
              <w:contextualSpacing w:val="0"/>
              <w:rPr>
                <w:rFonts w:eastAsiaTheme="minorHAnsi"/>
                <w:sz w:val="23"/>
                <w:szCs w:val="23"/>
                <w:lang w:eastAsia="en-US"/>
              </w:rPr>
            </w:pPr>
          </w:p>
          <w:p w14:paraId="25BCC12E" w14:textId="77777777" w:rsidR="005A1803" w:rsidRDefault="005A1803" w:rsidP="00DB0C35">
            <w:pPr>
              <w:pStyle w:val="ae"/>
              <w:tabs>
                <w:tab w:val="left" w:pos="323"/>
              </w:tabs>
              <w:ind w:left="32"/>
              <w:contextualSpacing w:val="0"/>
              <w:rPr>
                <w:rFonts w:eastAsiaTheme="minorHAnsi"/>
                <w:sz w:val="23"/>
                <w:szCs w:val="23"/>
                <w:lang w:eastAsia="en-US"/>
              </w:rPr>
            </w:pPr>
          </w:p>
          <w:p w14:paraId="1ABAFEE9" w14:textId="77777777" w:rsidR="005A1803" w:rsidRDefault="005A1803" w:rsidP="00DB0C35">
            <w:pPr>
              <w:pStyle w:val="ae"/>
              <w:tabs>
                <w:tab w:val="left" w:pos="323"/>
              </w:tabs>
              <w:ind w:left="32"/>
              <w:contextualSpacing w:val="0"/>
              <w:rPr>
                <w:rFonts w:eastAsiaTheme="minorHAnsi"/>
                <w:sz w:val="23"/>
                <w:szCs w:val="23"/>
                <w:lang w:eastAsia="en-US"/>
              </w:rPr>
            </w:pPr>
          </w:p>
          <w:p w14:paraId="0C006EB4" w14:textId="77777777" w:rsidR="005A1803" w:rsidRDefault="005A1803" w:rsidP="00DB0C35">
            <w:pPr>
              <w:pStyle w:val="ae"/>
              <w:tabs>
                <w:tab w:val="left" w:pos="323"/>
              </w:tabs>
              <w:ind w:left="32"/>
              <w:contextualSpacing w:val="0"/>
              <w:rPr>
                <w:rFonts w:eastAsiaTheme="minorHAnsi"/>
                <w:sz w:val="23"/>
                <w:szCs w:val="23"/>
                <w:lang w:eastAsia="en-US"/>
              </w:rPr>
            </w:pPr>
          </w:p>
          <w:p w14:paraId="6D858D3E" w14:textId="77777777" w:rsidR="005A1803" w:rsidRDefault="005A1803" w:rsidP="00DB0C35">
            <w:pPr>
              <w:pStyle w:val="ae"/>
              <w:tabs>
                <w:tab w:val="left" w:pos="323"/>
              </w:tabs>
              <w:ind w:left="32"/>
              <w:contextualSpacing w:val="0"/>
              <w:rPr>
                <w:rFonts w:eastAsiaTheme="minorHAnsi"/>
                <w:sz w:val="23"/>
                <w:szCs w:val="23"/>
                <w:lang w:eastAsia="en-US"/>
              </w:rPr>
            </w:pPr>
          </w:p>
          <w:p w14:paraId="1E62F0CC" w14:textId="77777777" w:rsidR="005A1803" w:rsidRDefault="005A1803" w:rsidP="00DB0C35">
            <w:pPr>
              <w:pStyle w:val="ae"/>
              <w:tabs>
                <w:tab w:val="left" w:pos="323"/>
              </w:tabs>
              <w:ind w:left="32"/>
              <w:contextualSpacing w:val="0"/>
              <w:rPr>
                <w:rFonts w:eastAsiaTheme="minorHAnsi"/>
                <w:sz w:val="23"/>
                <w:szCs w:val="23"/>
                <w:lang w:eastAsia="en-US"/>
              </w:rPr>
            </w:pPr>
          </w:p>
          <w:p w14:paraId="7C5C1F80" w14:textId="77777777" w:rsidR="005A1803" w:rsidRDefault="005A1803" w:rsidP="00DB0C35">
            <w:pPr>
              <w:pStyle w:val="ae"/>
              <w:tabs>
                <w:tab w:val="left" w:pos="323"/>
              </w:tabs>
              <w:ind w:left="32"/>
              <w:contextualSpacing w:val="0"/>
              <w:rPr>
                <w:rFonts w:eastAsiaTheme="minorHAnsi"/>
                <w:sz w:val="23"/>
                <w:szCs w:val="23"/>
                <w:lang w:eastAsia="en-US"/>
              </w:rPr>
            </w:pPr>
          </w:p>
          <w:p w14:paraId="22C97CAA" w14:textId="77777777" w:rsidR="005A1803" w:rsidRDefault="005A1803" w:rsidP="00DB0C35">
            <w:pPr>
              <w:pStyle w:val="ae"/>
              <w:tabs>
                <w:tab w:val="left" w:pos="323"/>
              </w:tabs>
              <w:ind w:left="32"/>
              <w:contextualSpacing w:val="0"/>
              <w:rPr>
                <w:rFonts w:eastAsiaTheme="minorHAnsi"/>
                <w:sz w:val="23"/>
                <w:szCs w:val="23"/>
                <w:lang w:eastAsia="en-US"/>
              </w:rPr>
            </w:pPr>
          </w:p>
          <w:p w14:paraId="641D28B6" w14:textId="77777777" w:rsidR="005A1803" w:rsidRDefault="005A1803" w:rsidP="00DB0C35">
            <w:pPr>
              <w:pStyle w:val="ae"/>
              <w:tabs>
                <w:tab w:val="left" w:pos="323"/>
              </w:tabs>
              <w:ind w:left="32"/>
              <w:contextualSpacing w:val="0"/>
              <w:rPr>
                <w:rFonts w:eastAsiaTheme="minorHAnsi"/>
                <w:sz w:val="23"/>
                <w:szCs w:val="23"/>
                <w:lang w:eastAsia="en-US"/>
              </w:rPr>
            </w:pPr>
          </w:p>
          <w:p w14:paraId="42349827" w14:textId="77777777" w:rsidR="005A1803" w:rsidRDefault="005A1803" w:rsidP="00DB0C35">
            <w:pPr>
              <w:pStyle w:val="ae"/>
              <w:tabs>
                <w:tab w:val="left" w:pos="323"/>
              </w:tabs>
              <w:ind w:left="32"/>
              <w:contextualSpacing w:val="0"/>
              <w:rPr>
                <w:rFonts w:eastAsiaTheme="minorHAnsi"/>
                <w:sz w:val="23"/>
                <w:szCs w:val="23"/>
                <w:lang w:eastAsia="en-US"/>
              </w:rPr>
            </w:pPr>
          </w:p>
          <w:p w14:paraId="7692182A" w14:textId="77777777" w:rsidR="005A1803" w:rsidRDefault="005A1803" w:rsidP="00DB0C35">
            <w:pPr>
              <w:pStyle w:val="ae"/>
              <w:tabs>
                <w:tab w:val="left" w:pos="323"/>
              </w:tabs>
              <w:ind w:left="32"/>
              <w:contextualSpacing w:val="0"/>
              <w:rPr>
                <w:rFonts w:eastAsiaTheme="minorHAnsi"/>
                <w:sz w:val="23"/>
                <w:szCs w:val="23"/>
                <w:lang w:eastAsia="en-US"/>
              </w:rPr>
            </w:pPr>
          </w:p>
          <w:p w14:paraId="26EFB91F" w14:textId="77777777" w:rsidR="005A1803" w:rsidRDefault="005A1803" w:rsidP="00DB0C35">
            <w:pPr>
              <w:pStyle w:val="ae"/>
              <w:tabs>
                <w:tab w:val="left" w:pos="323"/>
              </w:tabs>
              <w:ind w:left="32"/>
              <w:contextualSpacing w:val="0"/>
              <w:rPr>
                <w:rFonts w:eastAsiaTheme="minorHAnsi"/>
                <w:sz w:val="23"/>
                <w:szCs w:val="23"/>
                <w:lang w:eastAsia="en-US"/>
              </w:rPr>
            </w:pPr>
          </w:p>
          <w:p w14:paraId="1CE00F33" w14:textId="52C9E8AB" w:rsidR="005A1803" w:rsidRPr="00DB0C35" w:rsidRDefault="005A1803" w:rsidP="00DB0C35">
            <w:pPr>
              <w:pStyle w:val="ae"/>
              <w:tabs>
                <w:tab w:val="left" w:pos="323"/>
              </w:tabs>
              <w:ind w:left="32"/>
              <w:contextualSpacing w:val="0"/>
              <w:rPr>
                <w:rFonts w:eastAsiaTheme="minorHAnsi"/>
                <w:sz w:val="23"/>
                <w:szCs w:val="23"/>
                <w:lang w:eastAsia="en-US"/>
              </w:rPr>
            </w:pPr>
          </w:p>
        </w:tc>
        <w:tc>
          <w:tcPr>
            <w:tcW w:w="3954" w:type="dxa"/>
            <w:shd w:val="clear" w:color="auto" w:fill="auto"/>
          </w:tcPr>
          <w:p w14:paraId="334F043F" w14:textId="77777777" w:rsidR="005A1803" w:rsidRPr="005A1803" w:rsidRDefault="005A1803" w:rsidP="005A1803">
            <w:pPr>
              <w:shd w:val="clear" w:color="auto" w:fill="FFFFFF"/>
              <w:spacing w:before="100" w:beforeAutospacing="1" w:after="210"/>
              <w:ind w:left="27" w:right="225"/>
              <w:rPr>
                <w:rFonts w:ascii="Times New Roman" w:hAnsi="Times New Roman" w:cs="Times New Roman"/>
                <w:sz w:val="23"/>
                <w:szCs w:val="23"/>
              </w:rPr>
            </w:pPr>
            <w:r w:rsidRPr="005A1803">
              <w:rPr>
                <w:rFonts w:ascii="Times New Roman" w:hAnsi="Times New Roman" w:cs="Times New Roman"/>
                <w:sz w:val="23"/>
                <w:szCs w:val="23"/>
              </w:rPr>
              <w:lastRenderedPageBreak/>
              <w:t>В какой период выработаны новые правила международного экономического взаимодействия? Каковы предпосылки данных правил? Как изменились экономические показатели в этот период времени?</w:t>
            </w:r>
          </w:p>
          <w:p w14:paraId="7962C16C" w14:textId="574B3C85" w:rsidR="005A1803" w:rsidRPr="005A1803" w:rsidRDefault="005A1803" w:rsidP="005A1803">
            <w:pPr>
              <w:shd w:val="clear" w:color="auto" w:fill="FFFFFF"/>
              <w:spacing w:before="100" w:beforeAutospacing="1" w:after="165"/>
              <w:ind w:left="27" w:right="-115" w:hanging="27"/>
              <w:rPr>
                <w:rFonts w:ascii="Times New Roman" w:hAnsi="Times New Roman" w:cs="Times New Roman"/>
                <w:sz w:val="23"/>
                <w:szCs w:val="23"/>
              </w:rPr>
            </w:pPr>
            <w:r>
              <w:rPr>
                <w:rFonts w:ascii="Times New Roman" w:hAnsi="Times New Roman" w:cs="Times New Roman"/>
                <w:sz w:val="23"/>
                <w:szCs w:val="23"/>
              </w:rPr>
              <w:lastRenderedPageBreak/>
              <w:t xml:space="preserve">Удельный вес </w:t>
            </w:r>
            <w:r w:rsidRPr="005A1803">
              <w:rPr>
                <w:rFonts w:ascii="Times New Roman" w:hAnsi="Times New Roman" w:cs="Times New Roman"/>
                <w:sz w:val="23"/>
                <w:szCs w:val="23"/>
              </w:rPr>
              <w:t>региональных объединений в мировых экономических показателях</w:t>
            </w:r>
          </w:p>
          <w:tbl>
            <w:tblPr>
              <w:tblW w:w="393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02"/>
              <w:gridCol w:w="567"/>
              <w:gridCol w:w="567"/>
              <w:gridCol w:w="567"/>
              <w:gridCol w:w="934"/>
            </w:tblGrid>
            <w:tr w:rsidR="005A1803" w:rsidRPr="005A1803" w14:paraId="7AF6DD54" w14:textId="77777777" w:rsidTr="005A1803">
              <w:trPr>
                <w:trHeight w:val="225"/>
              </w:trPr>
              <w:tc>
                <w:tcPr>
                  <w:tcW w:w="1302" w:type="dxa"/>
                  <w:tcBorders>
                    <w:top w:val="single" w:sz="6" w:space="0" w:color="6C2044"/>
                    <w:left w:val="nil"/>
                    <w:bottom w:val="single" w:sz="6" w:space="0" w:color="6C2044"/>
                    <w:right w:val="single" w:sz="6" w:space="0" w:color="6C2044"/>
                  </w:tcBorders>
                  <w:shd w:val="clear" w:color="auto" w:fill="EFDAE2"/>
                  <w:tcMar>
                    <w:top w:w="13" w:type="dxa"/>
                    <w:left w:w="60" w:type="dxa"/>
                    <w:bottom w:w="0" w:type="dxa"/>
                    <w:right w:w="120" w:type="dxa"/>
                  </w:tcMar>
                  <w:hideMark/>
                </w:tcPr>
                <w:p w14:paraId="534AEC72"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Показатели</w:t>
                  </w:r>
                </w:p>
              </w:tc>
              <w:tc>
                <w:tcPr>
                  <w:tcW w:w="567" w:type="dxa"/>
                  <w:tcBorders>
                    <w:top w:val="single" w:sz="6" w:space="0" w:color="6C2044"/>
                    <w:left w:val="nil"/>
                    <w:bottom w:val="single" w:sz="6" w:space="0" w:color="6C2044"/>
                    <w:right w:val="single" w:sz="6" w:space="0" w:color="6C2044"/>
                  </w:tcBorders>
                  <w:shd w:val="clear" w:color="auto" w:fill="EFDAE2"/>
                  <w:tcMar>
                    <w:top w:w="13" w:type="dxa"/>
                    <w:left w:w="60" w:type="dxa"/>
                    <w:bottom w:w="0" w:type="dxa"/>
                    <w:right w:w="120" w:type="dxa"/>
                  </w:tcMar>
                  <w:hideMark/>
                </w:tcPr>
                <w:p w14:paraId="7C5DC45A"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ЕС-27</w:t>
                  </w:r>
                </w:p>
              </w:tc>
              <w:tc>
                <w:tcPr>
                  <w:tcW w:w="567" w:type="dxa"/>
                  <w:tcBorders>
                    <w:top w:val="single" w:sz="6" w:space="0" w:color="6C2044"/>
                    <w:left w:val="nil"/>
                    <w:bottom w:val="single" w:sz="6" w:space="0" w:color="6C2044"/>
                    <w:right w:val="single" w:sz="6" w:space="0" w:color="6C2044"/>
                  </w:tcBorders>
                  <w:shd w:val="clear" w:color="auto" w:fill="EFDAE2"/>
                  <w:tcMar>
                    <w:top w:w="13" w:type="dxa"/>
                    <w:left w:w="60" w:type="dxa"/>
                    <w:bottom w:w="0" w:type="dxa"/>
                    <w:right w:w="120" w:type="dxa"/>
                  </w:tcMar>
                  <w:hideMark/>
                </w:tcPr>
                <w:p w14:paraId="3442AE6D"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СНГ</w:t>
                  </w:r>
                </w:p>
              </w:tc>
              <w:tc>
                <w:tcPr>
                  <w:tcW w:w="567" w:type="dxa"/>
                  <w:tcBorders>
                    <w:top w:val="single" w:sz="6" w:space="0" w:color="6C2044"/>
                    <w:left w:val="nil"/>
                    <w:bottom w:val="single" w:sz="6" w:space="0" w:color="6C2044"/>
                    <w:right w:val="single" w:sz="6" w:space="0" w:color="6C2044"/>
                  </w:tcBorders>
                  <w:shd w:val="clear" w:color="auto" w:fill="EFDAE2"/>
                  <w:tcMar>
                    <w:top w:w="13" w:type="dxa"/>
                    <w:left w:w="60" w:type="dxa"/>
                    <w:bottom w:w="0" w:type="dxa"/>
                    <w:right w:w="120" w:type="dxa"/>
                  </w:tcMar>
                  <w:hideMark/>
                </w:tcPr>
                <w:p w14:paraId="7D2A5DA4"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НАФТА</w:t>
                  </w:r>
                </w:p>
              </w:tc>
              <w:tc>
                <w:tcPr>
                  <w:tcW w:w="934" w:type="dxa"/>
                  <w:tcBorders>
                    <w:top w:val="single" w:sz="6" w:space="0" w:color="6C2044"/>
                    <w:left w:val="nil"/>
                    <w:bottom w:val="single" w:sz="6" w:space="0" w:color="6C2044"/>
                    <w:right w:val="nil"/>
                  </w:tcBorders>
                  <w:shd w:val="clear" w:color="auto" w:fill="EFDAE2"/>
                  <w:tcMar>
                    <w:top w:w="13" w:type="dxa"/>
                    <w:left w:w="60" w:type="dxa"/>
                    <w:bottom w:w="0" w:type="dxa"/>
                    <w:right w:w="120" w:type="dxa"/>
                  </w:tcMar>
                  <w:hideMark/>
                </w:tcPr>
                <w:p w14:paraId="5D5758CF"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АТЭС</w:t>
                  </w:r>
                </w:p>
              </w:tc>
            </w:tr>
            <w:tr w:rsidR="005A1803" w:rsidRPr="005A1803" w14:paraId="4E7B9E07"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B95E170"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Население стран</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FF684B0"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7,4</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5F4D4FA4"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4,1</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33F54296"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6,7</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63083F92"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40,2</w:t>
                  </w:r>
                </w:p>
              </w:tc>
            </w:tr>
            <w:tr w:rsidR="005A1803" w:rsidRPr="005A1803" w14:paraId="118713BC"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776A5226"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Территория</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44DE7351"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3,6</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4FAB97A"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16,2</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41AA4900"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15,8</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3CBF4A02"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53,0</w:t>
                  </w:r>
                </w:p>
              </w:tc>
            </w:tr>
            <w:tr w:rsidR="005A1803" w:rsidRPr="005A1803" w14:paraId="3B61856C"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060CC115"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ВВП по ППС</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3257F56E"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30,9</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736F5CA4"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3,0</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1241FE0F"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29,7</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08BC504E"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53,8</w:t>
                  </w:r>
                </w:p>
              </w:tc>
            </w:tr>
            <w:tr w:rsidR="005A1803" w:rsidRPr="005A1803" w14:paraId="0D8CBBDC"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74845D8"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Экспорт</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1AAC3F7F"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38,2</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5D0C9E50"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3,6</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48223F39"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13,4</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64E05794"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45,0</w:t>
                  </w:r>
                </w:p>
              </w:tc>
            </w:tr>
            <w:tr w:rsidR="005A1803" w:rsidRPr="005A1803" w14:paraId="4E1D6DD7"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B0F9A65"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Внутрирегиональный экспорт</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50A30CBA"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22,3</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1A2C151D"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0,5</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832AF56"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6,5</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3B7D39C1"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37,2</w:t>
                  </w:r>
                </w:p>
              </w:tc>
            </w:tr>
            <w:tr w:rsidR="005A1803" w:rsidRPr="005A1803" w14:paraId="6E2EEF1E"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5A0BAAF1"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Экспорт услуг</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0CA9D797"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46,4</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AC06EE1"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2,0</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736AA253"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16,8</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5CE23C44"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37,1</w:t>
                  </w:r>
                </w:p>
              </w:tc>
            </w:tr>
            <w:tr w:rsidR="005A1803" w:rsidRPr="005A1803" w14:paraId="5352A100"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199839C0"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Прямые иностранные инвестиции</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7FEC4B4B"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41,9</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7118691"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3,3</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6642823"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20,2</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2B64C126"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38,6</w:t>
                  </w:r>
                </w:p>
              </w:tc>
            </w:tr>
            <w:tr w:rsidR="005A1803" w:rsidRPr="005A1803" w14:paraId="0762E07B" w14:textId="77777777" w:rsidTr="005A1803">
              <w:trPr>
                <w:trHeight w:val="225"/>
              </w:trPr>
              <w:tc>
                <w:tcPr>
                  <w:tcW w:w="1302"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3F760CE" w14:textId="77777777" w:rsidR="005A1803" w:rsidRPr="005A1803" w:rsidRDefault="005A1803" w:rsidP="005A1803">
                  <w:pPr>
                    <w:spacing w:before="100" w:beforeAutospacing="1" w:after="100" w:afterAutospacing="1" w:line="240" w:lineRule="auto"/>
                    <w:rPr>
                      <w:rFonts w:ascii="Times New Roman" w:hAnsi="Times New Roman" w:cs="Times New Roman"/>
                      <w:sz w:val="23"/>
                      <w:szCs w:val="23"/>
                    </w:rPr>
                  </w:pPr>
                  <w:r w:rsidRPr="005A1803">
                    <w:rPr>
                      <w:rFonts w:ascii="Times New Roman" w:hAnsi="Times New Roman" w:cs="Times New Roman"/>
                      <w:sz w:val="23"/>
                      <w:szCs w:val="23"/>
                    </w:rPr>
                    <w:t>Прямые инвестиции за границу</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64499693"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47,1</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76227A23"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1,5</w:t>
                  </w:r>
                </w:p>
              </w:tc>
              <w:tc>
                <w:tcPr>
                  <w:tcW w:w="567" w:type="dxa"/>
                  <w:tcBorders>
                    <w:top w:val="nil"/>
                    <w:left w:val="nil"/>
                    <w:bottom w:val="single" w:sz="6" w:space="0" w:color="6C2044"/>
                    <w:right w:val="single" w:sz="6" w:space="0" w:color="6C2044"/>
                  </w:tcBorders>
                  <w:shd w:val="clear" w:color="auto" w:fill="FFFFFF"/>
                  <w:tcMar>
                    <w:top w:w="13" w:type="dxa"/>
                    <w:left w:w="60" w:type="dxa"/>
                    <w:bottom w:w="0" w:type="dxa"/>
                    <w:right w:w="120" w:type="dxa"/>
                  </w:tcMar>
                  <w:hideMark/>
                </w:tcPr>
                <w:p w14:paraId="23B490C5"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22,0</w:t>
                  </w:r>
                </w:p>
              </w:tc>
              <w:tc>
                <w:tcPr>
                  <w:tcW w:w="934" w:type="dxa"/>
                  <w:tcBorders>
                    <w:top w:val="nil"/>
                    <w:left w:val="nil"/>
                    <w:bottom w:val="single" w:sz="6" w:space="0" w:color="6C2044"/>
                    <w:right w:val="nil"/>
                  </w:tcBorders>
                  <w:shd w:val="clear" w:color="auto" w:fill="FFFFFF"/>
                  <w:tcMar>
                    <w:top w:w="13" w:type="dxa"/>
                    <w:left w:w="60" w:type="dxa"/>
                    <w:bottom w:w="0" w:type="dxa"/>
                    <w:right w:w="120" w:type="dxa"/>
                  </w:tcMar>
                  <w:hideMark/>
                </w:tcPr>
                <w:p w14:paraId="61229960" w14:textId="77777777" w:rsidR="005A1803" w:rsidRPr="005A1803" w:rsidRDefault="005A1803" w:rsidP="005A1803">
                  <w:pPr>
                    <w:spacing w:before="100" w:beforeAutospacing="1" w:after="100" w:afterAutospacing="1" w:line="240" w:lineRule="auto"/>
                    <w:ind w:left="60"/>
                    <w:jc w:val="center"/>
                    <w:rPr>
                      <w:rFonts w:ascii="Times New Roman" w:hAnsi="Times New Roman" w:cs="Times New Roman"/>
                      <w:sz w:val="23"/>
                      <w:szCs w:val="23"/>
                    </w:rPr>
                  </w:pPr>
                  <w:r w:rsidRPr="005A1803">
                    <w:rPr>
                      <w:rFonts w:ascii="Times New Roman" w:hAnsi="Times New Roman" w:cs="Times New Roman"/>
                      <w:sz w:val="23"/>
                      <w:szCs w:val="23"/>
                    </w:rPr>
                    <w:t>37,5</w:t>
                  </w:r>
                </w:p>
              </w:tc>
            </w:tr>
          </w:tbl>
          <w:p w14:paraId="329A77C6" w14:textId="77777777" w:rsidR="005A1803" w:rsidRDefault="005A1803" w:rsidP="005A1803">
            <w:pPr>
              <w:pStyle w:val="3"/>
              <w:shd w:val="clear" w:color="auto" w:fill="FFFFFF"/>
              <w:spacing w:before="45"/>
              <w:outlineLvl w:val="2"/>
              <w:rPr>
                <w:rFonts w:ascii="Times New Roman" w:eastAsiaTheme="minorHAnsi" w:hAnsi="Times New Roman" w:cs="Times New Roman"/>
                <w:b w:val="0"/>
                <w:bCs w:val="0"/>
                <w:color w:val="auto"/>
                <w:sz w:val="23"/>
                <w:szCs w:val="23"/>
                <w:lang w:eastAsia="en-US"/>
              </w:rPr>
            </w:pPr>
            <w:r w:rsidRPr="005A1803">
              <w:rPr>
                <w:rFonts w:ascii="Times New Roman" w:eastAsiaTheme="minorHAnsi" w:hAnsi="Times New Roman" w:cs="Times New Roman"/>
                <w:b w:val="0"/>
                <w:bCs w:val="0"/>
                <w:color w:val="auto"/>
                <w:sz w:val="23"/>
                <w:szCs w:val="23"/>
                <w:lang w:eastAsia="en-US"/>
              </w:rPr>
              <w:t>Задание</w:t>
            </w:r>
          </w:p>
          <w:p w14:paraId="18DE974E" w14:textId="34516B9F" w:rsidR="005A1803" w:rsidRPr="005A1803" w:rsidRDefault="005A1803" w:rsidP="005A1803">
            <w:pPr>
              <w:pStyle w:val="3"/>
              <w:shd w:val="clear" w:color="auto" w:fill="FFFFFF"/>
              <w:spacing w:before="45"/>
              <w:outlineLvl w:val="2"/>
              <w:rPr>
                <w:rFonts w:ascii="Times New Roman" w:eastAsiaTheme="minorHAnsi" w:hAnsi="Times New Roman" w:cs="Times New Roman"/>
                <w:b w:val="0"/>
                <w:bCs w:val="0"/>
                <w:color w:val="auto"/>
                <w:sz w:val="23"/>
                <w:szCs w:val="23"/>
                <w:lang w:eastAsia="en-US"/>
              </w:rPr>
            </w:pPr>
            <w:r w:rsidRPr="005A1803">
              <w:rPr>
                <w:rFonts w:ascii="Times New Roman" w:eastAsiaTheme="minorHAnsi" w:hAnsi="Times New Roman" w:cs="Times New Roman"/>
                <w:b w:val="0"/>
                <w:color w:val="auto"/>
                <w:sz w:val="23"/>
                <w:szCs w:val="23"/>
                <w:lang w:eastAsia="en-US"/>
              </w:rPr>
              <w:t>На основании данных таблицы:</w:t>
            </w:r>
          </w:p>
          <w:p w14:paraId="2E5F44CF" w14:textId="77777777" w:rsidR="005A1803" w:rsidRPr="005A1803" w:rsidRDefault="005A1803" w:rsidP="00032B99">
            <w:pPr>
              <w:numPr>
                <w:ilvl w:val="0"/>
                <w:numId w:val="43"/>
              </w:numPr>
              <w:shd w:val="clear" w:color="auto" w:fill="FFFFFF"/>
              <w:tabs>
                <w:tab w:val="clear" w:pos="720"/>
              </w:tabs>
              <w:spacing w:before="100" w:beforeAutospacing="1" w:after="30"/>
              <w:ind w:left="0" w:firstLine="27"/>
              <w:jc w:val="both"/>
              <w:rPr>
                <w:rFonts w:ascii="Times New Roman" w:hAnsi="Times New Roman" w:cs="Times New Roman"/>
                <w:sz w:val="23"/>
                <w:szCs w:val="23"/>
              </w:rPr>
            </w:pPr>
            <w:r w:rsidRPr="005A1803">
              <w:rPr>
                <w:rFonts w:ascii="Times New Roman" w:hAnsi="Times New Roman" w:cs="Times New Roman"/>
                <w:sz w:val="23"/>
                <w:szCs w:val="23"/>
              </w:rPr>
              <w:t>определите перечень показателей эффективности региональных объединений в мировых экономических показателях;</w:t>
            </w:r>
          </w:p>
          <w:p w14:paraId="17DF78E4" w14:textId="77777777" w:rsidR="005A1803" w:rsidRPr="005A1803" w:rsidRDefault="005A1803" w:rsidP="00032B99">
            <w:pPr>
              <w:numPr>
                <w:ilvl w:val="0"/>
                <w:numId w:val="43"/>
              </w:numPr>
              <w:shd w:val="clear" w:color="auto" w:fill="FFFFFF"/>
              <w:tabs>
                <w:tab w:val="clear" w:pos="720"/>
                <w:tab w:val="num" w:pos="0"/>
              </w:tabs>
              <w:spacing w:before="100" w:beforeAutospacing="1" w:after="30"/>
              <w:ind w:left="27" w:hanging="27"/>
              <w:jc w:val="both"/>
              <w:rPr>
                <w:rFonts w:ascii="Times New Roman" w:hAnsi="Times New Roman" w:cs="Times New Roman"/>
                <w:sz w:val="23"/>
                <w:szCs w:val="23"/>
              </w:rPr>
            </w:pPr>
            <w:r w:rsidRPr="005A1803">
              <w:rPr>
                <w:rFonts w:ascii="Times New Roman" w:hAnsi="Times New Roman" w:cs="Times New Roman"/>
                <w:sz w:val="23"/>
                <w:szCs w:val="23"/>
              </w:rPr>
              <w:t>определите максимальные и минимальные показатели эффективности по всем объединениям и их отклонения; </w:t>
            </w:r>
          </w:p>
          <w:p w14:paraId="732D8570" w14:textId="77777777" w:rsidR="005A1803" w:rsidRPr="005A1803" w:rsidRDefault="005A1803" w:rsidP="00032B99">
            <w:pPr>
              <w:numPr>
                <w:ilvl w:val="0"/>
                <w:numId w:val="43"/>
              </w:numPr>
              <w:shd w:val="clear" w:color="auto" w:fill="FFFFFF"/>
              <w:tabs>
                <w:tab w:val="clear" w:pos="720"/>
                <w:tab w:val="num" w:pos="360"/>
              </w:tabs>
              <w:spacing w:before="100" w:beforeAutospacing="1" w:after="30"/>
              <w:ind w:left="0" w:firstLine="27"/>
              <w:jc w:val="both"/>
              <w:rPr>
                <w:rFonts w:ascii="Times New Roman" w:hAnsi="Times New Roman" w:cs="Times New Roman"/>
                <w:sz w:val="23"/>
                <w:szCs w:val="23"/>
              </w:rPr>
            </w:pPr>
            <w:r w:rsidRPr="005A1803">
              <w:rPr>
                <w:rFonts w:ascii="Times New Roman" w:hAnsi="Times New Roman" w:cs="Times New Roman"/>
                <w:sz w:val="23"/>
                <w:szCs w:val="23"/>
              </w:rPr>
              <w:t>назовите возможности для развития и улучшения работы, которые влияют на данные отклонения;</w:t>
            </w:r>
          </w:p>
          <w:p w14:paraId="346505E3" w14:textId="77777777" w:rsidR="005A1803" w:rsidRPr="005A1803" w:rsidRDefault="005A1803" w:rsidP="00032B99">
            <w:pPr>
              <w:numPr>
                <w:ilvl w:val="0"/>
                <w:numId w:val="43"/>
              </w:numPr>
              <w:shd w:val="clear" w:color="auto" w:fill="FFFFFF"/>
              <w:tabs>
                <w:tab w:val="clear" w:pos="720"/>
                <w:tab w:val="num" w:pos="360"/>
              </w:tabs>
              <w:spacing w:before="100" w:beforeAutospacing="1" w:after="30"/>
              <w:ind w:left="27" w:firstLine="0"/>
              <w:jc w:val="both"/>
              <w:rPr>
                <w:rFonts w:ascii="Times New Roman" w:hAnsi="Times New Roman" w:cs="Times New Roman"/>
                <w:sz w:val="23"/>
                <w:szCs w:val="23"/>
              </w:rPr>
            </w:pPr>
            <w:r w:rsidRPr="005A1803">
              <w:rPr>
                <w:rFonts w:ascii="Times New Roman" w:hAnsi="Times New Roman" w:cs="Times New Roman"/>
                <w:sz w:val="23"/>
                <w:szCs w:val="23"/>
              </w:rPr>
              <w:t>выделите пути, которые будут способствовать повышению эффективности деятельности рассматриваемых объединений;</w:t>
            </w:r>
          </w:p>
          <w:p w14:paraId="5AB3DF4F" w14:textId="498F030B" w:rsidR="00DB0C35" w:rsidRPr="005A1803" w:rsidRDefault="005A1803" w:rsidP="00032B99">
            <w:pPr>
              <w:numPr>
                <w:ilvl w:val="0"/>
                <w:numId w:val="43"/>
              </w:numPr>
              <w:shd w:val="clear" w:color="auto" w:fill="FFFFFF"/>
              <w:tabs>
                <w:tab w:val="clear" w:pos="720"/>
              </w:tabs>
              <w:spacing w:before="100" w:beforeAutospacing="1" w:after="105"/>
              <w:ind w:left="27" w:hanging="27"/>
              <w:jc w:val="both"/>
              <w:rPr>
                <w:rFonts w:ascii="Times New Roman" w:hAnsi="Times New Roman" w:cs="Times New Roman"/>
                <w:sz w:val="23"/>
                <w:szCs w:val="23"/>
              </w:rPr>
            </w:pPr>
            <w:r w:rsidRPr="005A1803">
              <w:rPr>
                <w:rFonts w:ascii="Times New Roman" w:hAnsi="Times New Roman" w:cs="Times New Roman"/>
                <w:sz w:val="23"/>
                <w:szCs w:val="23"/>
              </w:rPr>
              <w:t>смоделируйте развитие региональных объединений в мировых экономических показателях в перспективе при неизменной сложившейся ситуации  </w:t>
            </w:r>
          </w:p>
        </w:tc>
      </w:tr>
      <w:tr w:rsidR="00DB0C35" w:rsidRPr="00C05247" w14:paraId="1C1DA864" w14:textId="77777777" w:rsidTr="005A1803">
        <w:trPr>
          <w:trHeight w:val="557"/>
        </w:trPr>
        <w:tc>
          <w:tcPr>
            <w:tcW w:w="2283" w:type="dxa"/>
            <w:vMerge/>
          </w:tcPr>
          <w:p w14:paraId="7DFF2F31" w14:textId="77777777" w:rsidR="00DB0C35" w:rsidRPr="00DB0C35" w:rsidRDefault="00DB0C35" w:rsidP="00DB0C35">
            <w:pPr>
              <w:tabs>
                <w:tab w:val="left" w:pos="540"/>
              </w:tabs>
              <w:contextualSpacing/>
              <w:rPr>
                <w:rFonts w:ascii="Times New Roman" w:hAnsi="Times New Roman" w:cs="Times New Roman"/>
                <w:sz w:val="23"/>
                <w:szCs w:val="23"/>
              </w:rPr>
            </w:pPr>
          </w:p>
        </w:tc>
        <w:tc>
          <w:tcPr>
            <w:tcW w:w="1985" w:type="dxa"/>
            <w:vMerge/>
          </w:tcPr>
          <w:p w14:paraId="41C26A2E" w14:textId="77777777" w:rsidR="00DB0C35" w:rsidRPr="00DB0C35" w:rsidRDefault="00DB0C35" w:rsidP="00DB0C35">
            <w:pPr>
              <w:outlineLvl w:val="0"/>
              <w:rPr>
                <w:rFonts w:ascii="Times New Roman" w:hAnsi="Times New Roman" w:cs="Times New Roman"/>
                <w:sz w:val="23"/>
                <w:szCs w:val="23"/>
              </w:rPr>
            </w:pPr>
          </w:p>
        </w:tc>
        <w:tc>
          <w:tcPr>
            <w:tcW w:w="2126" w:type="dxa"/>
          </w:tcPr>
          <w:p w14:paraId="5A703875" w14:textId="7087B2A5" w:rsidR="00DB0C35" w:rsidRPr="00DB0C35" w:rsidRDefault="00DB0C35" w:rsidP="00DB0C35">
            <w:pPr>
              <w:rPr>
                <w:rFonts w:ascii="Times New Roman" w:hAnsi="Times New Roman" w:cs="Times New Roman"/>
                <w:b/>
                <w:sz w:val="24"/>
                <w:szCs w:val="24"/>
              </w:rPr>
            </w:pPr>
            <w:r w:rsidRPr="00DB0C35">
              <w:rPr>
                <w:rFonts w:ascii="Times New Roman" w:hAnsi="Times New Roman" w:cs="Times New Roman"/>
                <w:b/>
              </w:rPr>
              <w:t xml:space="preserve">Умение: </w:t>
            </w:r>
            <w:r w:rsidRPr="00DB0C35">
              <w:rPr>
                <w:rFonts w:ascii="Times New Roman" w:hAnsi="Times New Roman" w:cs="Times New Roman"/>
                <w:sz w:val="23"/>
                <w:szCs w:val="23"/>
              </w:rPr>
              <w:t>Умеет использовать в работе над международными проектами в энергетике знания особенностей поведения участников команды из разных стран</w:t>
            </w:r>
          </w:p>
        </w:tc>
        <w:tc>
          <w:tcPr>
            <w:tcW w:w="3954" w:type="dxa"/>
            <w:shd w:val="clear" w:color="auto" w:fill="auto"/>
          </w:tcPr>
          <w:p w14:paraId="1EE83AFC" w14:textId="3D7B099F" w:rsidR="005A1803" w:rsidRDefault="005A1803" w:rsidP="005A1803">
            <w:pPr>
              <w:shd w:val="clear" w:color="auto" w:fill="FFFFFF"/>
              <w:spacing w:before="100" w:beforeAutospacing="1" w:after="165"/>
              <w:ind w:right="480"/>
              <w:rPr>
                <w:rFonts w:ascii="Times New Roman" w:hAnsi="Times New Roman" w:cs="Times New Roman"/>
                <w:sz w:val="23"/>
                <w:szCs w:val="23"/>
              </w:rPr>
            </w:pPr>
            <w:r w:rsidRPr="005A1803">
              <w:rPr>
                <w:rFonts w:ascii="Times New Roman" w:hAnsi="Times New Roman" w:cs="Times New Roman"/>
                <w:sz w:val="23"/>
                <w:szCs w:val="23"/>
              </w:rPr>
              <w:t>Определ</w:t>
            </w:r>
            <w:r>
              <w:rPr>
                <w:rFonts w:ascii="Times New Roman" w:hAnsi="Times New Roman" w:cs="Times New Roman"/>
                <w:sz w:val="23"/>
                <w:szCs w:val="23"/>
              </w:rPr>
              <w:t xml:space="preserve">ение стран и продукции, которую </w:t>
            </w:r>
            <w:r w:rsidRPr="005A1803">
              <w:rPr>
                <w:rFonts w:ascii="Times New Roman" w:hAnsi="Times New Roman" w:cs="Times New Roman"/>
                <w:sz w:val="23"/>
                <w:szCs w:val="23"/>
              </w:rPr>
              <w:t>реализует  Роснефть </w:t>
            </w:r>
            <w:r>
              <w:rPr>
                <w:rFonts w:ascii="Times New Roman" w:hAnsi="Times New Roman" w:cs="Times New Roman"/>
                <w:sz w:val="23"/>
                <w:szCs w:val="23"/>
              </w:rPr>
              <w:t xml:space="preserve"> </w:t>
            </w:r>
            <w:r w:rsidRPr="005A1803">
              <w:rPr>
                <w:rFonts w:ascii="Times New Roman" w:hAnsi="Times New Roman" w:cs="Times New Roman"/>
                <w:sz w:val="23"/>
                <w:szCs w:val="23"/>
              </w:rPr>
              <w:t xml:space="preserve"> в  страны</w:t>
            </w:r>
          </w:p>
          <w:tbl>
            <w:tblPr>
              <w:tblW w:w="4410"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35"/>
              <w:gridCol w:w="835"/>
              <w:gridCol w:w="851"/>
              <w:gridCol w:w="709"/>
              <w:gridCol w:w="708"/>
              <w:gridCol w:w="447"/>
              <w:gridCol w:w="125"/>
            </w:tblGrid>
            <w:tr w:rsidR="005A1803" w:rsidRPr="005A1803" w14:paraId="256371B7" w14:textId="77777777" w:rsidTr="005A1803">
              <w:trPr>
                <w:gridAfter w:val="2"/>
                <w:wAfter w:w="572" w:type="dxa"/>
                <w:trHeight w:val="270"/>
              </w:trPr>
              <w:tc>
                <w:tcPr>
                  <w:tcW w:w="735" w:type="dxa"/>
                  <w:vMerge w:val="restart"/>
                  <w:tcBorders>
                    <w:top w:val="single" w:sz="6" w:space="0" w:color="6C2044"/>
                    <w:left w:val="nil"/>
                    <w:bottom w:val="single" w:sz="6" w:space="0" w:color="6C2044"/>
                    <w:right w:val="single" w:sz="6" w:space="0" w:color="6C2044"/>
                  </w:tcBorders>
                  <w:shd w:val="clear" w:color="auto" w:fill="EFDAE2"/>
                  <w:tcMar>
                    <w:top w:w="2" w:type="dxa"/>
                    <w:left w:w="60" w:type="dxa"/>
                    <w:bottom w:w="0" w:type="dxa"/>
                    <w:right w:w="45" w:type="dxa"/>
                  </w:tcMar>
                  <w:vAlign w:val="center"/>
                  <w:hideMark/>
                </w:tcPr>
                <w:p w14:paraId="56636F01"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Название страны</w:t>
                  </w:r>
                </w:p>
              </w:tc>
              <w:tc>
                <w:tcPr>
                  <w:tcW w:w="835" w:type="dxa"/>
                  <w:vMerge w:val="restart"/>
                  <w:tcBorders>
                    <w:top w:val="single" w:sz="6" w:space="0" w:color="6C2044"/>
                    <w:left w:val="nil"/>
                    <w:bottom w:val="single" w:sz="6" w:space="0" w:color="6C2044"/>
                    <w:right w:val="single" w:sz="6" w:space="0" w:color="6C2044"/>
                  </w:tcBorders>
                  <w:shd w:val="clear" w:color="auto" w:fill="EFDAE2"/>
                  <w:tcMar>
                    <w:top w:w="2" w:type="dxa"/>
                    <w:left w:w="60" w:type="dxa"/>
                    <w:bottom w:w="0" w:type="dxa"/>
                    <w:right w:w="45" w:type="dxa"/>
                  </w:tcMar>
                  <w:hideMark/>
                </w:tcPr>
                <w:p w14:paraId="3FA653F4"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Предшествующий отчетному год</w:t>
                  </w:r>
                </w:p>
              </w:tc>
              <w:tc>
                <w:tcPr>
                  <w:tcW w:w="851" w:type="dxa"/>
                  <w:vMerge w:val="restart"/>
                  <w:tcBorders>
                    <w:top w:val="single" w:sz="6" w:space="0" w:color="6C2044"/>
                    <w:left w:val="nil"/>
                    <w:bottom w:val="single" w:sz="6" w:space="0" w:color="6C2044"/>
                    <w:right w:val="single" w:sz="6" w:space="0" w:color="6C2044"/>
                  </w:tcBorders>
                  <w:shd w:val="clear" w:color="auto" w:fill="EFDAE2"/>
                  <w:tcMar>
                    <w:top w:w="2" w:type="dxa"/>
                    <w:left w:w="60" w:type="dxa"/>
                    <w:bottom w:w="0" w:type="dxa"/>
                    <w:right w:w="45" w:type="dxa"/>
                  </w:tcMar>
                  <w:vAlign w:val="center"/>
                  <w:hideMark/>
                </w:tcPr>
                <w:p w14:paraId="6AEF8244" w14:textId="77777777" w:rsidR="005A1803" w:rsidRPr="005A1803" w:rsidRDefault="005A1803" w:rsidP="005A1803">
                  <w:pPr>
                    <w:spacing w:before="100" w:beforeAutospacing="1" w:after="100" w:afterAutospacing="1" w:line="240" w:lineRule="auto"/>
                    <w:ind w:left="30" w:right="45"/>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Отчетный год</w:t>
                  </w:r>
                </w:p>
              </w:tc>
              <w:tc>
                <w:tcPr>
                  <w:tcW w:w="709" w:type="dxa"/>
                  <w:vMerge w:val="restart"/>
                  <w:tcBorders>
                    <w:top w:val="single" w:sz="6" w:space="0" w:color="6C2044"/>
                    <w:left w:val="nil"/>
                    <w:bottom w:val="single" w:sz="6" w:space="0" w:color="6C2044"/>
                    <w:right w:val="single" w:sz="6" w:space="0" w:color="6C2044"/>
                  </w:tcBorders>
                  <w:shd w:val="clear" w:color="auto" w:fill="EFDAE2"/>
                  <w:tcMar>
                    <w:top w:w="2" w:type="dxa"/>
                    <w:left w:w="60" w:type="dxa"/>
                    <w:bottom w:w="0" w:type="dxa"/>
                    <w:right w:w="45" w:type="dxa"/>
                  </w:tcMar>
                  <w:vAlign w:val="center"/>
                  <w:hideMark/>
                </w:tcPr>
                <w:p w14:paraId="0165679D" w14:textId="77777777" w:rsidR="005A1803" w:rsidRPr="005A1803" w:rsidRDefault="005A1803" w:rsidP="005A1803">
                  <w:pPr>
                    <w:spacing w:before="100" w:beforeAutospacing="1" w:after="100" w:afterAutospacing="1" w:line="240" w:lineRule="auto"/>
                    <w:ind w:left="60" w:right="75"/>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Прогноз на 2025 год</w:t>
                  </w:r>
                </w:p>
              </w:tc>
              <w:tc>
                <w:tcPr>
                  <w:tcW w:w="708" w:type="dxa"/>
                  <w:tcBorders>
                    <w:top w:val="single" w:sz="6" w:space="0" w:color="6C2044"/>
                    <w:left w:val="nil"/>
                    <w:bottom w:val="single" w:sz="6" w:space="0" w:color="6C2044"/>
                    <w:right w:val="nil"/>
                  </w:tcBorders>
                  <w:shd w:val="clear" w:color="auto" w:fill="EFDAE2"/>
                  <w:tcMar>
                    <w:top w:w="2" w:type="dxa"/>
                    <w:left w:w="60" w:type="dxa"/>
                    <w:bottom w:w="0" w:type="dxa"/>
                    <w:right w:w="45" w:type="dxa"/>
                  </w:tcMar>
                  <w:hideMark/>
                </w:tcPr>
                <w:p w14:paraId="2A449DB8" w14:textId="77777777" w:rsidR="005A1803" w:rsidRPr="005A1803" w:rsidRDefault="005A1803" w:rsidP="005A1803">
                  <w:pPr>
                    <w:spacing w:before="100" w:beforeAutospacing="1" w:after="100" w:afterAutospacing="1" w:line="240" w:lineRule="auto"/>
                    <w:ind w:right="15"/>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Темп роста, %</w:t>
                  </w:r>
                </w:p>
              </w:tc>
            </w:tr>
            <w:tr w:rsidR="005A1803" w:rsidRPr="005A1803" w14:paraId="40EF8C1A" w14:textId="77777777" w:rsidTr="005A1803">
              <w:trPr>
                <w:trHeight w:val="450"/>
              </w:trPr>
              <w:tc>
                <w:tcPr>
                  <w:tcW w:w="735" w:type="dxa"/>
                  <w:vMerge/>
                  <w:tcBorders>
                    <w:top w:val="single" w:sz="6" w:space="0" w:color="6C2044"/>
                    <w:left w:val="nil"/>
                    <w:bottom w:val="single" w:sz="6" w:space="0" w:color="6C2044"/>
                    <w:right w:val="single" w:sz="6" w:space="0" w:color="6C2044"/>
                  </w:tcBorders>
                  <w:shd w:val="clear" w:color="auto" w:fill="FFFFFF"/>
                  <w:vAlign w:val="center"/>
                  <w:hideMark/>
                </w:tcPr>
                <w:p w14:paraId="730E3E99"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835" w:type="dxa"/>
                  <w:vMerge/>
                  <w:tcBorders>
                    <w:top w:val="single" w:sz="6" w:space="0" w:color="6C2044"/>
                    <w:left w:val="nil"/>
                    <w:bottom w:val="single" w:sz="6" w:space="0" w:color="6C2044"/>
                    <w:right w:val="single" w:sz="6" w:space="0" w:color="6C2044"/>
                  </w:tcBorders>
                  <w:shd w:val="clear" w:color="auto" w:fill="FFFFFF"/>
                  <w:vAlign w:val="center"/>
                  <w:hideMark/>
                </w:tcPr>
                <w:p w14:paraId="04847639"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851" w:type="dxa"/>
                  <w:vMerge/>
                  <w:tcBorders>
                    <w:top w:val="single" w:sz="6" w:space="0" w:color="6C2044"/>
                    <w:left w:val="nil"/>
                    <w:bottom w:val="single" w:sz="6" w:space="0" w:color="6C2044"/>
                    <w:right w:val="single" w:sz="6" w:space="0" w:color="6C2044"/>
                  </w:tcBorders>
                  <w:shd w:val="clear" w:color="auto" w:fill="FFFFFF"/>
                  <w:vAlign w:val="center"/>
                  <w:hideMark/>
                </w:tcPr>
                <w:p w14:paraId="68B82386"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709" w:type="dxa"/>
                  <w:vMerge/>
                  <w:tcBorders>
                    <w:top w:val="single" w:sz="6" w:space="0" w:color="6C2044"/>
                    <w:left w:val="nil"/>
                    <w:bottom w:val="single" w:sz="6" w:space="0" w:color="6C2044"/>
                    <w:right w:val="single" w:sz="6" w:space="0" w:color="6C2044"/>
                  </w:tcBorders>
                  <w:shd w:val="clear" w:color="auto" w:fill="FFFFFF"/>
                  <w:vAlign w:val="center"/>
                  <w:hideMark/>
                </w:tcPr>
                <w:p w14:paraId="7B37BC12" w14:textId="77777777" w:rsidR="005A1803" w:rsidRPr="005A1803" w:rsidRDefault="005A1803" w:rsidP="005A1803">
                  <w:pPr>
                    <w:spacing w:after="0" w:line="240" w:lineRule="auto"/>
                    <w:rPr>
                      <w:rFonts w:ascii="Arial" w:eastAsia="Times New Roman" w:hAnsi="Arial" w:cs="Arial"/>
                      <w:color w:val="2C2D2E"/>
                      <w:sz w:val="23"/>
                      <w:szCs w:val="23"/>
                      <w:lang w:eastAsia="ru-RU"/>
                    </w:rPr>
                  </w:pPr>
                </w:p>
              </w:tc>
              <w:tc>
                <w:tcPr>
                  <w:tcW w:w="1155" w:type="dxa"/>
                  <w:gridSpan w:val="2"/>
                  <w:tcBorders>
                    <w:top w:val="nil"/>
                    <w:left w:val="nil"/>
                    <w:bottom w:val="single" w:sz="6" w:space="0" w:color="6C2044"/>
                    <w:right w:val="single" w:sz="6" w:space="0" w:color="6C2044"/>
                  </w:tcBorders>
                  <w:shd w:val="clear" w:color="auto" w:fill="EFDAE2"/>
                  <w:tcMar>
                    <w:top w:w="2" w:type="dxa"/>
                    <w:left w:w="60" w:type="dxa"/>
                    <w:bottom w:w="0" w:type="dxa"/>
                    <w:right w:w="45" w:type="dxa"/>
                  </w:tcMar>
                  <w:hideMark/>
                </w:tcPr>
                <w:p w14:paraId="2436EA10" w14:textId="77777777" w:rsidR="005A1803" w:rsidRPr="005A1803" w:rsidRDefault="005A1803" w:rsidP="005A1803">
                  <w:pPr>
                    <w:spacing w:before="100" w:beforeAutospacing="1" w:after="100" w:afterAutospacing="1" w:line="240" w:lineRule="auto"/>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Отчетный к предшест-вующему</w:t>
                  </w:r>
                </w:p>
              </w:tc>
              <w:tc>
                <w:tcPr>
                  <w:tcW w:w="125" w:type="dxa"/>
                  <w:tcBorders>
                    <w:top w:val="nil"/>
                    <w:left w:val="nil"/>
                    <w:bottom w:val="single" w:sz="6" w:space="0" w:color="6C2044"/>
                    <w:right w:val="nil"/>
                  </w:tcBorders>
                  <w:shd w:val="clear" w:color="auto" w:fill="EFDAE2"/>
                  <w:tcMar>
                    <w:top w:w="2" w:type="dxa"/>
                    <w:left w:w="60" w:type="dxa"/>
                    <w:bottom w:w="0" w:type="dxa"/>
                    <w:right w:w="45" w:type="dxa"/>
                  </w:tcMar>
                  <w:hideMark/>
                </w:tcPr>
                <w:p w14:paraId="69BE3476" w14:textId="77777777" w:rsidR="005A1803" w:rsidRPr="005A1803" w:rsidRDefault="005A1803" w:rsidP="005A1803">
                  <w:pPr>
                    <w:spacing w:before="100" w:beforeAutospacing="1" w:after="100" w:afterAutospacing="1" w:line="240" w:lineRule="auto"/>
                    <w:ind w:left="165" w:right="150"/>
                    <w:jc w:val="center"/>
                    <w:rPr>
                      <w:rFonts w:ascii="Arial" w:eastAsia="Times New Roman" w:hAnsi="Arial" w:cs="Arial"/>
                      <w:color w:val="2C2D2E"/>
                      <w:sz w:val="23"/>
                      <w:szCs w:val="23"/>
                      <w:lang w:eastAsia="ru-RU"/>
                    </w:rPr>
                  </w:pPr>
                  <w:r w:rsidRPr="005A1803">
                    <w:rPr>
                      <w:rFonts w:ascii="Calibri" w:eastAsia="Times New Roman" w:hAnsi="Calibri" w:cs="Calibri"/>
                      <w:b/>
                      <w:bCs/>
                      <w:color w:val="2C2D2E"/>
                      <w:sz w:val="15"/>
                      <w:szCs w:val="15"/>
                      <w:lang w:eastAsia="ru-RU"/>
                    </w:rPr>
                    <w:t>Прогнозный к отчетному</w:t>
                  </w:r>
                </w:p>
              </w:tc>
            </w:tr>
            <w:tr w:rsidR="005A1803" w:rsidRPr="005A1803" w14:paraId="4247FA09" w14:textId="77777777" w:rsidTr="005A1803">
              <w:trPr>
                <w:trHeight w:val="285"/>
              </w:trPr>
              <w:tc>
                <w:tcPr>
                  <w:tcW w:w="7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40DE973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365CD82D"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51"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22DE0819"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709"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3AE96114"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155" w:type="dxa"/>
                  <w:gridSpan w:val="2"/>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263E065F"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25" w:type="dxa"/>
                  <w:tcBorders>
                    <w:top w:val="nil"/>
                    <w:left w:val="nil"/>
                    <w:bottom w:val="single" w:sz="6" w:space="0" w:color="6C2044"/>
                    <w:right w:val="nil"/>
                  </w:tcBorders>
                  <w:shd w:val="clear" w:color="auto" w:fill="FFFFFF"/>
                  <w:tcMar>
                    <w:top w:w="2" w:type="dxa"/>
                    <w:left w:w="60" w:type="dxa"/>
                    <w:bottom w:w="0" w:type="dxa"/>
                    <w:right w:w="45" w:type="dxa"/>
                  </w:tcMar>
                  <w:hideMark/>
                </w:tcPr>
                <w:p w14:paraId="348736A4"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r w:rsidR="005A1803" w:rsidRPr="005A1803" w14:paraId="57AA6C19" w14:textId="77777777" w:rsidTr="005A1803">
              <w:trPr>
                <w:trHeight w:val="285"/>
              </w:trPr>
              <w:tc>
                <w:tcPr>
                  <w:tcW w:w="7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5E4FF78C"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3CD88C41"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51"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5A895DA6"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709"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62DA8072"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155" w:type="dxa"/>
                  <w:gridSpan w:val="2"/>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737E78C4"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25" w:type="dxa"/>
                  <w:tcBorders>
                    <w:top w:val="nil"/>
                    <w:left w:val="nil"/>
                    <w:bottom w:val="single" w:sz="6" w:space="0" w:color="6C2044"/>
                    <w:right w:val="nil"/>
                  </w:tcBorders>
                  <w:shd w:val="clear" w:color="auto" w:fill="FFFFFF"/>
                  <w:tcMar>
                    <w:top w:w="2" w:type="dxa"/>
                    <w:left w:w="60" w:type="dxa"/>
                    <w:bottom w:w="0" w:type="dxa"/>
                    <w:right w:w="45" w:type="dxa"/>
                  </w:tcMar>
                  <w:hideMark/>
                </w:tcPr>
                <w:p w14:paraId="55EBF1DC"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r w:rsidR="005A1803" w:rsidRPr="005A1803" w14:paraId="6B8E5CB6" w14:textId="77777777" w:rsidTr="005A1803">
              <w:trPr>
                <w:trHeight w:val="285"/>
              </w:trPr>
              <w:tc>
                <w:tcPr>
                  <w:tcW w:w="7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4001D97E"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35"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22018B85"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851"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30523181"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709" w:type="dxa"/>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5C41E094"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155" w:type="dxa"/>
                  <w:gridSpan w:val="2"/>
                  <w:tcBorders>
                    <w:top w:val="nil"/>
                    <w:left w:val="nil"/>
                    <w:bottom w:val="single" w:sz="6" w:space="0" w:color="6C2044"/>
                    <w:right w:val="single" w:sz="6" w:space="0" w:color="6C2044"/>
                  </w:tcBorders>
                  <w:shd w:val="clear" w:color="auto" w:fill="FFFFFF"/>
                  <w:tcMar>
                    <w:top w:w="2" w:type="dxa"/>
                    <w:left w:w="60" w:type="dxa"/>
                    <w:bottom w:w="0" w:type="dxa"/>
                    <w:right w:w="45" w:type="dxa"/>
                  </w:tcMar>
                  <w:hideMark/>
                </w:tcPr>
                <w:p w14:paraId="665168E0"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c>
                <w:tcPr>
                  <w:tcW w:w="125" w:type="dxa"/>
                  <w:tcBorders>
                    <w:top w:val="nil"/>
                    <w:left w:val="nil"/>
                    <w:bottom w:val="single" w:sz="6" w:space="0" w:color="6C2044"/>
                    <w:right w:val="nil"/>
                  </w:tcBorders>
                  <w:shd w:val="clear" w:color="auto" w:fill="FFFFFF"/>
                  <w:tcMar>
                    <w:top w:w="2" w:type="dxa"/>
                    <w:left w:w="60" w:type="dxa"/>
                    <w:bottom w:w="0" w:type="dxa"/>
                    <w:right w:w="45" w:type="dxa"/>
                  </w:tcMar>
                  <w:hideMark/>
                </w:tcPr>
                <w:p w14:paraId="5C3154C8" w14:textId="77777777" w:rsidR="005A1803" w:rsidRPr="005A1803" w:rsidRDefault="005A1803" w:rsidP="005A1803">
                  <w:pPr>
                    <w:spacing w:before="100" w:beforeAutospacing="1" w:after="165" w:line="240" w:lineRule="auto"/>
                    <w:rPr>
                      <w:rFonts w:ascii="Arial" w:eastAsia="Times New Roman" w:hAnsi="Arial" w:cs="Arial"/>
                      <w:color w:val="2C2D2E"/>
                      <w:sz w:val="23"/>
                      <w:szCs w:val="23"/>
                      <w:lang w:eastAsia="ru-RU"/>
                    </w:rPr>
                  </w:pPr>
                  <w:r w:rsidRPr="005A1803">
                    <w:rPr>
                      <w:rFonts w:ascii="Arial" w:eastAsia="Times New Roman" w:hAnsi="Arial" w:cs="Arial"/>
                      <w:color w:val="2C2D2E"/>
                      <w:sz w:val="23"/>
                      <w:szCs w:val="23"/>
                      <w:lang w:eastAsia="ru-RU"/>
                    </w:rPr>
                    <w:t> </w:t>
                  </w:r>
                </w:p>
              </w:tc>
            </w:tr>
          </w:tbl>
          <w:p w14:paraId="308B9086" w14:textId="6A306A92" w:rsidR="005A1803" w:rsidRPr="005F4259" w:rsidRDefault="005A1803" w:rsidP="005A1803">
            <w:pPr>
              <w:shd w:val="clear" w:color="auto" w:fill="FFFFFF"/>
              <w:rPr>
                <w:rFonts w:ascii="Times New Roman" w:hAnsi="Times New Roman" w:cs="Times New Roman"/>
                <w:sz w:val="23"/>
                <w:szCs w:val="23"/>
              </w:rPr>
            </w:pPr>
            <w:r w:rsidRPr="005F4259">
              <w:rPr>
                <w:rFonts w:ascii="Times New Roman" w:hAnsi="Times New Roman" w:cs="Times New Roman"/>
                <w:sz w:val="23"/>
                <w:szCs w:val="23"/>
              </w:rPr>
              <w:t>1. Оцените изменения за анализируемый период времени </w:t>
            </w:r>
          </w:p>
          <w:p w14:paraId="04B1C93D" w14:textId="77777777" w:rsidR="005A1803" w:rsidRPr="005F4259" w:rsidRDefault="005A1803" w:rsidP="005A1803">
            <w:pPr>
              <w:shd w:val="clear" w:color="auto" w:fill="FFFFFF"/>
              <w:rPr>
                <w:rFonts w:ascii="Times New Roman" w:hAnsi="Times New Roman" w:cs="Times New Roman"/>
                <w:sz w:val="23"/>
                <w:szCs w:val="23"/>
              </w:rPr>
            </w:pPr>
            <w:r w:rsidRPr="005F4259">
              <w:rPr>
                <w:rFonts w:ascii="Times New Roman" w:hAnsi="Times New Roman" w:cs="Times New Roman"/>
                <w:sz w:val="23"/>
                <w:szCs w:val="23"/>
              </w:rPr>
              <w:t>2 Предположите, какие факторы влияют на данные изменения Выявите их положительное и отрицательное влияние Каким образом необходимо снизить влияние отрицательных факторов?</w:t>
            </w:r>
          </w:p>
          <w:p w14:paraId="1E32C0DD" w14:textId="58E675E1" w:rsidR="00DB0C35" w:rsidRPr="005F4259" w:rsidRDefault="005A1803" w:rsidP="005F4259">
            <w:pPr>
              <w:shd w:val="clear" w:color="auto" w:fill="FFFFFF"/>
              <w:rPr>
                <w:rStyle w:val="markedcontent"/>
                <w:rFonts w:ascii="Times New Roman" w:hAnsi="Times New Roman" w:cs="Times New Roman"/>
                <w:sz w:val="23"/>
                <w:szCs w:val="23"/>
              </w:rPr>
            </w:pPr>
            <w:r w:rsidRPr="005F4259">
              <w:rPr>
                <w:rFonts w:ascii="Times New Roman" w:hAnsi="Times New Roman" w:cs="Times New Roman"/>
                <w:sz w:val="23"/>
                <w:szCs w:val="23"/>
              </w:rPr>
              <w:t>3.Определите более перспективные рынки сбыта для Группы ЛУКОЙЛ в ближайшие 10 лет, основываясь на экспертных заключениях</w:t>
            </w:r>
          </w:p>
        </w:tc>
      </w:tr>
    </w:tbl>
    <w:p w14:paraId="08066E35" w14:textId="77777777" w:rsidR="0093043E" w:rsidRPr="00C05247" w:rsidRDefault="0093043E" w:rsidP="00776F7F">
      <w:pPr>
        <w:widowControl w:val="0"/>
        <w:autoSpaceDE w:val="0"/>
        <w:autoSpaceDN w:val="0"/>
        <w:adjustRightInd w:val="0"/>
        <w:spacing w:after="0" w:line="360" w:lineRule="auto"/>
        <w:ind w:firstLine="709"/>
        <w:jc w:val="both"/>
        <w:rPr>
          <w:rFonts w:ascii="Times New Roman" w:eastAsia="Times New Roman" w:hAnsi="Times New Roman" w:cs="Times New Roman"/>
          <w:color w:val="FF0000"/>
          <w:sz w:val="28"/>
          <w:szCs w:val="28"/>
          <w:lang w:eastAsia="ru-RU"/>
        </w:rPr>
      </w:pPr>
    </w:p>
    <w:p w14:paraId="79BE9003" w14:textId="77777777" w:rsidR="00284E2B" w:rsidRPr="002B724B" w:rsidRDefault="00284E2B" w:rsidP="00776F7F">
      <w:pPr>
        <w:spacing w:after="0" w:line="360" w:lineRule="auto"/>
        <w:jc w:val="center"/>
        <w:rPr>
          <w:rFonts w:ascii="Times New Roman" w:hAnsi="Times New Roman" w:cs="Times New Roman"/>
          <w:i/>
          <w:sz w:val="28"/>
          <w:szCs w:val="28"/>
          <w:lang w:val="kk-KZ"/>
        </w:rPr>
      </w:pPr>
      <w:r w:rsidRPr="002B724B">
        <w:rPr>
          <w:rFonts w:ascii="Times New Roman" w:hAnsi="Times New Roman" w:cs="Times New Roman"/>
          <w:b/>
          <w:sz w:val="28"/>
          <w:szCs w:val="28"/>
          <w:lang w:val="kk-KZ"/>
        </w:rPr>
        <w:t>Типы заданий, выносимых на зачет</w:t>
      </w:r>
    </w:p>
    <w:p w14:paraId="1EA7BC1A" w14:textId="77777777" w:rsidR="00284E2B" w:rsidRPr="002B724B" w:rsidRDefault="00284E2B" w:rsidP="007407C1">
      <w:pPr>
        <w:numPr>
          <w:ilvl w:val="1"/>
          <w:numId w:val="12"/>
        </w:numPr>
        <w:suppressAutoHyphens/>
        <w:spacing w:after="0" w:line="360" w:lineRule="auto"/>
        <w:ind w:left="709" w:hanging="567"/>
        <w:contextualSpacing/>
        <w:jc w:val="both"/>
        <w:rPr>
          <w:rFonts w:ascii="Times New Roman" w:hAnsi="Times New Roman" w:cs="Times New Roman"/>
          <w:sz w:val="28"/>
          <w:szCs w:val="28"/>
          <w:lang w:val="kk-KZ"/>
        </w:rPr>
      </w:pPr>
      <w:r w:rsidRPr="002B724B">
        <w:rPr>
          <w:rFonts w:ascii="Times New Roman" w:hAnsi="Times New Roman" w:cs="Times New Roman"/>
          <w:sz w:val="28"/>
          <w:szCs w:val="28"/>
          <w:lang w:val="kk-KZ"/>
        </w:rPr>
        <w:t>Теоретический вопрос (24 балла)</w:t>
      </w:r>
    </w:p>
    <w:p w14:paraId="23E7F269" w14:textId="77777777" w:rsidR="00284E2B" w:rsidRPr="002B724B" w:rsidRDefault="00284E2B" w:rsidP="007407C1">
      <w:pPr>
        <w:numPr>
          <w:ilvl w:val="1"/>
          <w:numId w:val="12"/>
        </w:numPr>
        <w:suppressAutoHyphens/>
        <w:spacing w:after="0" w:line="360" w:lineRule="auto"/>
        <w:ind w:left="709" w:hanging="567"/>
        <w:contextualSpacing/>
        <w:jc w:val="both"/>
        <w:rPr>
          <w:rFonts w:ascii="Times New Roman" w:hAnsi="Times New Roman" w:cs="Times New Roman"/>
          <w:sz w:val="28"/>
          <w:szCs w:val="28"/>
          <w:lang w:val="kk-KZ"/>
        </w:rPr>
      </w:pPr>
      <w:r w:rsidRPr="002B724B">
        <w:rPr>
          <w:rFonts w:ascii="Times New Roman" w:hAnsi="Times New Roman" w:cs="Times New Roman"/>
          <w:sz w:val="28"/>
          <w:szCs w:val="28"/>
          <w:lang w:val="kk-KZ"/>
        </w:rPr>
        <w:t>Тестовые задания – 3 (6 баллов)</w:t>
      </w:r>
    </w:p>
    <w:p w14:paraId="144B6C21" w14:textId="77777777" w:rsidR="00284E2B" w:rsidRPr="002B724B" w:rsidRDefault="00924CCC" w:rsidP="007407C1">
      <w:pPr>
        <w:numPr>
          <w:ilvl w:val="1"/>
          <w:numId w:val="12"/>
        </w:numPr>
        <w:suppressAutoHyphens/>
        <w:spacing w:after="0" w:line="360" w:lineRule="auto"/>
        <w:ind w:left="709" w:hanging="567"/>
        <w:contextualSpacing/>
        <w:jc w:val="both"/>
        <w:rPr>
          <w:rFonts w:ascii="Times New Roman" w:hAnsi="Times New Roman" w:cs="Times New Roman"/>
          <w:sz w:val="28"/>
          <w:szCs w:val="28"/>
          <w:lang w:val="kk-KZ"/>
        </w:rPr>
      </w:pPr>
      <w:r w:rsidRPr="002B724B">
        <w:rPr>
          <w:rFonts w:ascii="Times New Roman" w:hAnsi="Times New Roman" w:cs="Times New Roman"/>
          <w:sz w:val="28"/>
          <w:szCs w:val="28"/>
          <w:lang w:val="kk-KZ"/>
        </w:rPr>
        <w:t>Практикоориентированное</w:t>
      </w:r>
      <w:r w:rsidR="00284E2B" w:rsidRPr="002B724B">
        <w:rPr>
          <w:rFonts w:ascii="Times New Roman" w:hAnsi="Times New Roman" w:cs="Times New Roman"/>
          <w:sz w:val="28"/>
          <w:szCs w:val="28"/>
          <w:lang w:val="kk-KZ"/>
        </w:rPr>
        <w:t xml:space="preserve"> задание (30 баллов)</w:t>
      </w:r>
    </w:p>
    <w:p w14:paraId="2C7FFA7E" w14:textId="77777777" w:rsidR="00776F7F" w:rsidRPr="00C05247" w:rsidRDefault="00776F7F" w:rsidP="00776F7F">
      <w:pPr>
        <w:widowControl w:val="0"/>
        <w:spacing w:after="0" w:line="360" w:lineRule="auto"/>
        <w:jc w:val="center"/>
        <w:rPr>
          <w:rFonts w:ascii="Times New Roman" w:hAnsi="Times New Roman" w:cs="Times New Roman"/>
          <w:b/>
          <w:color w:val="FF0000"/>
          <w:sz w:val="28"/>
          <w:szCs w:val="28"/>
        </w:rPr>
      </w:pPr>
    </w:p>
    <w:p w14:paraId="44B978B5" w14:textId="77777777" w:rsidR="00F719A7" w:rsidRPr="002B724B" w:rsidRDefault="00C00203" w:rsidP="00776F7F">
      <w:pPr>
        <w:widowControl w:val="0"/>
        <w:spacing w:after="0" w:line="360" w:lineRule="auto"/>
        <w:jc w:val="center"/>
        <w:rPr>
          <w:rFonts w:ascii="Times New Roman" w:hAnsi="Times New Roman" w:cs="Times New Roman"/>
          <w:b/>
          <w:sz w:val="28"/>
          <w:szCs w:val="28"/>
        </w:rPr>
      </w:pPr>
      <w:r w:rsidRPr="002B724B">
        <w:rPr>
          <w:rFonts w:ascii="Times New Roman" w:hAnsi="Times New Roman" w:cs="Times New Roman"/>
          <w:b/>
          <w:sz w:val="28"/>
          <w:szCs w:val="28"/>
        </w:rPr>
        <w:t>Примеры тестовых заданий, выносимых на зачет</w:t>
      </w:r>
    </w:p>
    <w:p w14:paraId="1A5895CB" w14:textId="77777777" w:rsidR="00B22E29" w:rsidRPr="00B22E29" w:rsidRDefault="00B22E29" w:rsidP="00B22E29">
      <w:pPr>
        <w:widowControl w:val="0"/>
        <w:autoSpaceDE w:val="0"/>
        <w:autoSpaceDN w:val="0"/>
        <w:adjustRightInd w:val="0"/>
        <w:spacing w:after="0" w:line="360" w:lineRule="auto"/>
        <w:ind w:right="3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1. Согласно новейшим энергетическим прогнозам деятельность российских угольных компаний в период до 2040 года будет связана с риском …</w:t>
      </w:r>
    </w:p>
    <w:p w14:paraId="53773EA6" w14:textId="77777777" w:rsidR="00B22E29" w:rsidRPr="00B22E29" w:rsidRDefault="00B22E29" w:rsidP="00032B99">
      <w:pPr>
        <w:widowControl w:val="0"/>
        <w:numPr>
          <w:ilvl w:val="0"/>
          <w:numId w:val="29"/>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 xml:space="preserve">резкого сокращения потребления угля и, как следствие, снижения спроса на </w:t>
      </w:r>
      <w:r w:rsidRPr="00B22E29">
        <w:rPr>
          <w:rFonts w:ascii="Times New Roman" w:eastAsia="Calibri" w:hAnsi="Times New Roman" w:cs="Times New Roman"/>
          <w:sz w:val="28"/>
          <w:szCs w:val="28"/>
        </w:rPr>
        <w:lastRenderedPageBreak/>
        <w:t>уголь</w:t>
      </w:r>
    </w:p>
    <w:p w14:paraId="20AB3F19" w14:textId="77777777" w:rsidR="00B22E29" w:rsidRPr="00B22E29" w:rsidRDefault="00B22E29" w:rsidP="00032B99">
      <w:pPr>
        <w:widowControl w:val="0"/>
        <w:numPr>
          <w:ilvl w:val="0"/>
          <w:numId w:val="29"/>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снижения спроса на уголь в экономически развитых странах при увеличении спроса в развивающихся странах Юго-Восточной Азии и Африки</w:t>
      </w:r>
    </w:p>
    <w:p w14:paraId="64A05EEC" w14:textId="77777777" w:rsidR="00B22E29" w:rsidRPr="00B22E29" w:rsidRDefault="00B22E29" w:rsidP="00032B99">
      <w:pPr>
        <w:widowControl w:val="0"/>
        <w:numPr>
          <w:ilvl w:val="0"/>
          <w:numId w:val="29"/>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резкого увеличения спроса на уголь на международных рынках</w:t>
      </w:r>
    </w:p>
    <w:p w14:paraId="77667074" w14:textId="77777777" w:rsidR="00B22E29" w:rsidRPr="00B22E29" w:rsidRDefault="00B22E29" w:rsidP="00032B99">
      <w:pPr>
        <w:widowControl w:val="0"/>
        <w:numPr>
          <w:ilvl w:val="0"/>
          <w:numId w:val="29"/>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резкого увеличения добычи угля ведущими угольными державами (Китаем, США, Индией, Австралией, Индонезией)</w:t>
      </w:r>
    </w:p>
    <w:p w14:paraId="2FF5017C" w14:textId="77777777" w:rsidR="00B22E29" w:rsidRPr="00B22E29" w:rsidRDefault="00B22E29" w:rsidP="00032B99">
      <w:pPr>
        <w:widowControl w:val="0"/>
        <w:numPr>
          <w:ilvl w:val="0"/>
          <w:numId w:val="29"/>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полным разрушением существующих энергетических рынков и переходом на «местное» топливо</w:t>
      </w:r>
    </w:p>
    <w:p w14:paraId="6546C8E3" w14:textId="77777777" w:rsidR="00B22E29" w:rsidRPr="00B22E29" w:rsidRDefault="00B22E29" w:rsidP="00B22E29">
      <w:pPr>
        <w:widowControl w:val="0"/>
        <w:autoSpaceDE w:val="0"/>
        <w:autoSpaceDN w:val="0"/>
        <w:adjustRightInd w:val="0"/>
        <w:spacing w:after="0" w:line="360" w:lineRule="auto"/>
        <w:ind w:left="337" w:right="33"/>
        <w:jc w:val="both"/>
        <w:rPr>
          <w:rFonts w:ascii="Times New Roman" w:eastAsia="Calibri" w:hAnsi="Times New Roman" w:cs="Times New Roman"/>
          <w:sz w:val="28"/>
          <w:szCs w:val="28"/>
        </w:rPr>
      </w:pPr>
    </w:p>
    <w:p w14:paraId="67959A4F" w14:textId="77777777" w:rsidR="00B22E29" w:rsidRPr="00B22E29" w:rsidRDefault="00B22E29"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2. Формирование глобальных рынков энергетических ресурсов и правовых форм привлечения и защиты иностранных инвестиций началось в (во) …</w:t>
      </w:r>
    </w:p>
    <w:p w14:paraId="714DAD7A" w14:textId="77777777" w:rsidR="00B22E29" w:rsidRPr="00B22E29" w:rsidRDefault="00B22E29" w:rsidP="00032B99">
      <w:pPr>
        <w:widowControl w:val="0"/>
        <w:numPr>
          <w:ilvl w:val="0"/>
          <w:numId w:val="30"/>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B22E29">
        <w:rPr>
          <w:rFonts w:ascii="Times New Roman" w:eastAsia="Calibri" w:hAnsi="Times New Roman" w:cs="Times New Roman"/>
          <w:sz w:val="28"/>
          <w:szCs w:val="28"/>
        </w:rPr>
        <w:t>первой половике 19 века</w:t>
      </w:r>
    </w:p>
    <w:p w14:paraId="4C0506EC" w14:textId="77777777" w:rsidR="00B22E29" w:rsidRPr="00B22E29" w:rsidRDefault="00B22E29" w:rsidP="00032B99">
      <w:pPr>
        <w:widowControl w:val="0"/>
        <w:numPr>
          <w:ilvl w:val="0"/>
          <w:numId w:val="30"/>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B22E29">
        <w:rPr>
          <w:rFonts w:ascii="Times New Roman" w:eastAsia="Calibri" w:hAnsi="Times New Roman" w:cs="Times New Roman"/>
          <w:sz w:val="28"/>
          <w:szCs w:val="28"/>
        </w:rPr>
        <w:t>второй половине 19 века</w:t>
      </w:r>
    </w:p>
    <w:p w14:paraId="77E77142" w14:textId="77777777" w:rsidR="00B22E29" w:rsidRPr="00B22E29" w:rsidRDefault="00B22E29" w:rsidP="00032B99">
      <w:pPr>
        <w:widowControl w:val="0"/>
        <w:numPr>
          <w:ilvl w:val="0"/>
          <w:numId w:val="30"/>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B22E29">
        <w:rPr>
          <w:rFonts w:ascii="Times New Roman" w:eastAsia="Calibri" w:hAnsi="Times New Roman" w:cs="Times New Roman"/>
          <w:sz w:val="28"/>
          <w:szCs w:val="28"/>
        </w:rPr>
        <w:t>первой половине 20 века</w:t>
      </w:r>
    </w:p>
    <w:p w14:paraId="04F0F5E7" w14:textId="77777777" w:rsidR="00B22E29" w:rsidRPr="00B22E29" w:rsidRDefault="00B22E29" w:rsidP="00032B99">
      <w:pPr>
        <w:widowControl w:val="0"/>
        <w:numPr>
          <w:ilvl w:val="0"/>
          <w:numId w:val="30"/>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B22E29">
        <w:rPr>
          <w:rFonts w:ascii="Times New Roman" w:eastAsia="Calibri" w:hAnsi="Times New Roman" w:cs="Times New Roman"/>
          <w:sz w:val="28"/>
          <w:szCs w:val="28"/>
        </w:rPr>
        <w:t>второй половине 20 века</w:t>
      </w:r>
    </w:p>
    <w:p w14:paraId="2B165B63" w14:textId="77777777" w:rsidR="00B22E29" w:rsidRPr="00B22E29" w:rsidRDefault="00B22E29" w:rsidP="00032B99">
      <w:pPr>
        <w:widowControl w:val="0"/>
        <w:numPr>
          <w:ilvl w:val="0"/>
          <w:numId w:val="30"/>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B22E29">
        <w:rPr>
          <w:rFonts w:ascii="Times New Roman" w:eastAsia="Calibri" w:hAnsi="Times New Roman" w:cs="Times New Roman"/>
          <w:sz w:val="28"/>
          <w:szCs w:val="28"/>
        </w:rPr>
        <w:t>21 веке</w:t>
      </w:r>
    </w:p>
    <w:p w14:paraId="13BCAED9" w14:textId="77777777" w:rsidR="00B22E29" w:rsidRPr="00B22E29" w:rsidRDefault="00B22E29" w:rsidP="00B22E29">
      <w:pPr>
        <w:widowControl w:val="0"/>
        <w:autoSpaceDE w:val="0"/>
        <w:autoSpaceDN w:val="0"/>
        <w:adjustRightInd w:val="0"/>
        <w:spacing w:after="0" w:line="360" w:lineRule="auto"/>
        <w:ind w:left="567" w:right="33"/>
        <w:rPr>
          <w:rFonts w:ascii="Times New Roman" w:eastAsia="Calibri" w:hAnsi="Times New Roman" w:cs="Times New Roman"/>
          <w:sz w:val="28"/>
          <w:szCs w:val="28"/>
        </w:rPr>
      </w:pPr>
    </w:p>
    <w:p w14:paraId="488C720E" w14:textId="77777777" w:rsidR="00B22E29" w:rsidRPr="002B724B" w:rsidRDefault="00B22E29"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 xml:space="preserve">3. Базовые принципы системы энергетической безопасности, поддержание и </w:t>
      </w:r>
      <w:r w:rsidRPr="002B724B">
        <w:rPr>
          <w:rFonts w:ascii="Times New Roman" w:eastAsia="Calibri" w:hAnsi="Times New Roman" w:cs="Times New Roman"/>
          <w:sz w:val="28"/>
          <w:szCs w:val="28"/>
        </w:rPr>
        <w:t>регулирование которых составляет основу практической деятельности Международного энергетического агентства, заложены в …</w:t>
      </w:r>
    </w:p>
    <w:p w14:paraId="4F0057E7" w14:textId="77777777" w:rsidR="00B22E29" w:rsidRPr="002B724B" w:rsidRDefault="00B22E29" w:rsidP="00032B99">
      <w:pPr>
        <w:widowControl w:val="0"/>
        <w:numPr>
          <w:ilvl w:val="0"/>
          <w:numId w:val="31"/>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2B724B">
        <w:rPr>
          <w:rFonts w:ascii="Times New Roman" w:hAnsi="Times New Roman" w:cs="Times New Roman"/>
          <w:sz w:val="28"/>
          <w:szCs w:val="28"/>
        </w:rPr>
        <w:t>Соглашении о международной энергетической программе 1974 г.</w:t>
      </w:r>
    </w:p>
    <w:p w14:paraId="5B392A6F" w14:textId="77777777" w:rsidR="00B22E29" w:rsidRPr="002B724B" w:rsidRDefault="00B22E29" w:rsidP="00032B99">
      <w:pPr>
        <w:widowControl w:val="0"/>
        <w:numPr>
          <w:ilvl w:val="0"/>
          <w:numId w:val="31"/>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2B724B">
        <w:rPr>
          <w:rFonts w:ascii="Times New Roman" w:hAnsi="Times New Roman" w:cs="Times New Roman"/>
          <w:sz w:val="28"/>
          <w:szCs w:val="28"/>
        </w:rPr>
        <w:t>Международной энергетической программе 1974 г.</w:t>
      </w:r>
    </w:p>
    <w:p w14:paraId="3B1DC548" w14:textId="77777777" w:rsidR="00B22E29" w:rsidRPr="002B724B" w:rsidRDefault="00B22E29" w:rsidP="00032B99">
      <w:pPr>
        <w:widowControl w:val="0"/>
        <w:numPr>
          <w:ilvl w:val="0"/>
          <w:numId w:val="31"/>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2B724B">
        <w:rPr>
          <w:rFonts w:ascii="Times New Roman" w:eastAsia="Calibri" w:hAnsi="Times New Roman" w:cs="Times New Roman"/>
          <w:sz w:val="28"/>
          <w:szCs w:val="28"/>
        </w:rPr>
        <w:t>Программе долгосрочного сотрудничества 1976 г.</w:t>
      </w:r>
    </w:p>
    <w:p w14:paraId="002636A6" w14:textId="77777777" w:rsidR="00B22E29" w:rsidRPr="002B724B" w:rsidRDefault="00B22E29" w:rsidP="00032B99">
      <w:pPr>
        <w:widowControl w:val="0"/>
        <w:numPr>
          <w:ilvl w:val="0"/>
          <w:numId w:val="31"/>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2B724B">
        <w:rPr>
          <w:rStyle w:val="razr1"/>
          <w:i w:val="0"/>
          <w:spacing w:val="0"/>
        </w:rPr>
        <w:t>Европейской энергетической хартии 1991 г.</w:t>
      </w:r>
    </w:p>
    <w:p w14:paraId="550B2976" w14:textId="77777777" w:rsidR="00B22E29" w:rsidRPr="002B724B" w:rsidRDefault="00B22E29" w:rsidP="00032B99">
      <w:pPr>
        <w:widowControl w:val="0"/>
        <w:numPr>
          <w:ilvl w:val="0"/>
          <w:numId w:val="31"/>
        </w:numPr>
        <w:autoSpaceDE w:val="0"/>
        <w:autoSpaceDN w:val="0"/>
        <w:adjustRightInd w:val="0"/>
        <w:spacing w:after="0" w:line="360" w:lineRule="auto"/>
        <w:ind w:left="284" w:right="33" w:hanging="284"/>
        <w:rPr>
          <w:rFonts w:ascii="Times New Roman" w:eastAsia="Calibri" w:hAnsi="Times New Roman" w:cs="Times New Roman"/>
          <w:sz w:val="28"/>
          <w:szCs w:val="28"/>
        </w:rPr>
      </w:pPr>
      <w:r w:rsidRPr="002B724B">
        <w:rPr>
          <w:rFonts w:ascii="Times New Roman" w:hAnsi="Times New Roman" w:cs="Times New Roman"/>
          <w:sz w:val="28"/>
          <w:szCs w:val="28"/>
        </w:rPr>
        <w:t>Договоре к Энергетической хартии 1994 г.</w:t>
      </w:r>
    </w:p>
    <w:p w14:paraId="284285B0"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1B0F6F6E" w14:textId="77777777" w:rsidR="00B22E29" w:rsidRPr="00B22E29" w:rsidRDefault="00B22E29"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 xml:space="preserve">4. К середине </w:t>
      </w:r>
      <w:r w:rsidRPr="00B22E29">
        <w:rPr>
          <w:rFonts w:ascii="Times New Roman" w:eastAsia="Calibri" w:hAnsi="Times New Roman" w:cs="Times New Roman"/>
          <w:sz w:val="28"/>
          <w:szCs w:val="28"/>
          <w:lang w:val="en-US"/>
        </w:rPr>
        <w:t>XXI</w:t>
      </w:r>
      <w:r w:rsidRPr="00B22E29">
        <w:rPr>
          <w:rFonts w:ascii="Times New Roman" w:eastAsia="Calibri" w:hAnsi="Times New Roman" w:cs="Times New Roman"/>
          <w:sz w:val="28"/>
          <w:szCs w:val="28"/>
        </w:rPr>
        <w:t xml:space="preserve"> века ожидается третий «энергетический переход», который приведет к преобладанию в мировом энергетическом балансе …</w:t>
      </w:r>
    </w:p>
    <w:p w14:paraId="3A32952B" w14:textId="77777777" w:rsidR="00B22E29" w:rsidRPr="00B22E29" w:rsidRDefault="00B22E29" w:rsidP="00032B99">
      <w:pPr>
        <w:pStyle w:val="ae"/>
        <w:widowControl w:val="0"/>
        <w:numPr>
          <w:ilvl w:val="0"/>
          <w:numId w:val="32"/>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угля</w:t>
      </w:r>
    </w:p>
    <w:p w14:paraId="41917407" w14:textId="77777777" w:rsidR="00B22E29" w:rsidRPr="00B22E29" w:rsidRDefault="00B22E29" w:rsidP="00032B99">
      <w:pPr>
        <w:pStyle w:val="ae"/>
        <w:widowControl w:val="0"/>
        <w:numPr>
          <w:ilvl w:val="0"/>
          <w:numId w:val="32"/>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нефти</w:t>
      </w:r>
    </w:p>
    <w:p w14:paraId="041D0F7B" w14:textId="77777777" w:rsidR="00B22E29" w:rsidRPr="00B22E29" w:rsidRDefault="00B22E29" w:rsidP="00032B99">
      <w:pPr>
        <w:widowControl w:val="0"/>
        <w:numPr>
          <w:ilvl w:val="0"/>
          <w:numId w:val="32"/>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lastRenderedPageBreak/>
        <w:t>природного газа</w:t>
      </w:r>
    </w:p>
    <w:p w14:paraId="69E79A7A" w14:textId="77777777" w:rsidR="00B22E29" w:rsidRPr="00B22E29" w:rsidRDefault="00B22E29" w:rsidP="00032B99">
      <w:pPr>
        <w:widowControl w:val="0"/>
        <w:numPr>
          <w:ilvl w:val="0"/>
          <w:numId w:val="32"/>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возобновляемых источников энергии</w:t>
      </w:r>
    </w:p>
    <w:p w14:paraId="751E2E62" w14:textId="77777777" w:rsidR="00B22E29" w:rsidRPr="00B22E29" w:rsidRDefault="00B22E29" w:rsidP="00032B99">
      <w:pPr>
        <w:widowControl w:val="0"/>
        <w:numPr>
          <w:ilvl w:val="0"/>
          <w:numId w:val="32"/>
        </w:numPr>
        <w:autoSpaceDE w:val="0"/>
        <w:autoSpaceDN w:val="0"/>
        <w:adjustRightInd w:val="0"/>
        <w:spacing w:after="0" w:line="360" w:lineRule="auto"/>
        <w:ind w:left="284" w:right="33" w:hanging="284"/>
        <w:jc w:val="both"/>
        <w:rPr>
          <w:rFonts w:ascii="Times New Roman" w:eastAsia="Calibri" w:hAnsi="Times New Roman" w:cs="Times New Roman"/>
          <w:sz w:val="28"/>
          <w:szCs w:val="28"/>
        </w:rPr>
      </w:pPr>
      <w:r w:rsidRPr="00B22E29">
        <w:rPr>
          <w:rFonts w:ascii="Times New Roman" w:eastAsia="Calibri" w:hAnsi="Times New Roman" w:cs="Times New Roman"/>
          <w:sz w:val="28"/>
          <w:szCs w:val="28"/>
        </w:rPr>
        <w:t>традиционных отходов и биомассы</w:t>
      </w:r>
    </w:p>
    <w:p w14:paraId="21E64D4E"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1B306BCD"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B22E29" w:rsidRPr="00B22E29">
        <w:rPr>
          <w:rFonts w:ascii="Times New Roman" w:eastAsia="Calibri" w:hAnsi="Times New Roman" w:cs="Times New Roman"/>
          <w:sz w:val="28"/>
          <w:szCs w:val="28"/>
        </w:rPr>
        <w:t xml:space="preserve">. Для сектора электроэнергетики в большинстве регионов мира к 2040 году одной из «наиболее дорогих альтернатив» по показателю дисконтированных затрат окажется …  </w:t>
      </w:r>
    </w:p>
    <w:p w14:paraId="2BA44F5F" w14:textId="77777777" w:rsidR="00B22E29" w:rsidRPr="00B22E29" w:rsidRDefault="00B22E29" w:rsidP="00032B99">
      <w:pPr>
        <w:pStyle w:val="ae"/>
        <w:widowControl w:val="0"/>
        <w:numPr>
          <w:ilvl w:val="0"/>
          <w:numId w:val="33"/>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ветер (береговой)</w:t>
      </w:r>
    </w:p>
    <w:p w14:paraId="5985B651" w14:textId="77777777" w:rsidR="00B22E29" w:rsidRPr="00B22E29" w:rsidRDefault="00B22E29" w:rsidP="00032B99">
      <w:pPr>
        <w:pStyle w:val="ae"/>
        <w:widowControl w:val="0"/>
        <w:numPr>
          <w:ilvl w:val="0"/>
          <w:numId w:val="33"/>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ветер (шельфовый)</w:t>
      </w:r>
    </w:p>
    <w:p w14:paraId="79B03436" w14:textId="77777777" w:rsidR="00B22E29" w:rsidRPr="00B22E29" w:rsidRDefault="00B22E29" w:rsidP="00032B99">
      <w:pPr>
        <w:pStyle w:val="ae"/>
        <w:widowControl w:val="0"/>
        <w:numPr>
          <w:ilvl w:val="0"/>
          <w:numId w:val="33"/>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солнце</w:t>
      </w:r>
    </w:p>
    <w:p w14:paraId="77D0064E" w14:textId="77777777" w:rsidR="00B22E29" w:rsidRPr="00B22E29" w:rsidRDefault="00B22E29" w:rsidP="00032B99">
      <w:pPr>
        <w:pStyle w:val="ae"/>
        <w:widowControl w:val="0"/>
        <w:numPr>
          <w:ilvl w:val="0"/>
          <w:numId w:val="33"/>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уголь</w:t>
      </w:r>
    </w:p>
    <w:p w14:paraId="028EE6EF" w14:textId="77777777" w:rsidR="00B22E29" w:rsidRPr="00B22E29" w:rsidRDefault="00B22E29" w:rsidP="00032B99">
      <w:pPr>
        <w:pStyle w:val="ae"/>
        <w:widowControl w:val="0"/>
        <w:numPr>
          <w:ilvl w:val="0"/>
          <w:numId w:val="33"/>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газ</w:t>
      </w:r>
    </w:p>
    <w:p w14:paraId="3F3E1765"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4C145CDA"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B22E29" w:rsidRPr="00B22E29">
        <w:rPr>
          <w:rFonts w:ascii="Times New Roman" w:eastAsia="Calibri" w:hAnsi="Times New Roman" w:cs="Times New Roman"/>
          <w:sz w:val="28"/>
          <w:szCs w:val="28"/>
        </w:rPr>
        <w:t xml:space="preserve">. По прогнозам к 2040 году серьезную конкуренцию «традиционной» нефти на мировом нефтяном рынке составит …  </w:t>
      </w:r>
    </w:p>
    <w:p w14:paraId="443AFBE6" w14:textId="77777777" w:rsidR="00B22E29" w:rsidRPr="00B22E29" w:rsidRDefault="00B22E29" w:rsidP="00032B99">
      <w:pPr>
        <w:pStyle w:val="ae"/>
        <w:widowControl w:val="0"/>
        <w:numPr>
          <w:ilvl w:val="0"/>
          <w:numId w:val="34"/>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сверхтяжелая и битуминозная (вязкая) нефть</w:t>
      </w:r>
    </w:p>
    <w:p w14:paraId="25DE8531" w14:textId="77777777" w:rsidR="00B22E29" w:rsidRPr="00B22E29" w:rsidRDefault="00B22E29" w:rsidP="00032B99">
      <w:pPr>
        <w:pStyle w:val="ae"/>
        <w:widowControl w:val="0"/>
        <w:numPr>
          <w:ilvl w:val="0"/>
          <w:numId w:val="34"/>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сланцевая нефть</w:t>
      </w:r>
    </w:p>
    <w:p w14:paraId="64A86C16" w14:textId="77777777" w:rsidR="00B22E29" w:rsidRPr="00B22E29" w:rsidRDefault="00B22E29" w:rsidP="00032B99">
      <w:pPr>
        <w:pStyle w:val="ae"/>
        <w:widowControl w:val="0"/>
        <w:numPr>
          <w:ilvl w:val="0"/>
          <w:numId w:val="34"/>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различные виды биотоплива</w:t>
      </w:r>
    </w:p>
    <w:p w14:paraId="2C47662E" w14:textId="77777777" w:rsidR="00B22E29" w:rsidRPr="00B22E29" w:rsidRDefault="00B22E29" w:rsidP="00032B99">
      <w:pPr>
        <w:pStyle w:val="ae"/>
        <w:widowControl w:val="0"/>
        <w:numPr>
          <w:ilvl w:val="0"/>
          <w:numId w:val="34"/>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газовый конденсат</w:t>
      </w:r>
    </w:p>
    <w:p w14:paraId="4A27B28D" w14:textId="77777777" w:rsidR="00B22E29" w:rsidRPr="00B22E29" w:rsidRDefault="00B22E29" w:rsidP="00032B99">
      <w:pPr>
        <w:pStyle w:val="ae"/>
        <w:widowControl w:val="0"/>
        <w:numPr>
          <w:ilvl w:val="0"/>
          <w:numId w:val="34"/>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газовый гидрат</w:t>
      </w:r>
    </w:p>
    <w:p w14:paraId="6FF99BC5"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55D9B885"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B22E29" w:rsidRPr="00B22E29">
        <w:rPr>
          <w:rFonts w:ascii="Times New Roman" w:eastAsia="Calibri" w:hAnsi="Times New Roman" w:cs="Times New Roman"/>
          <w:sz w:val="28"/>
          <w:szCs w:val="28"/>
        </w:rPr>
        <w:t xml:space="preserve">. При генерации электроэнергии из возобновляемых энергоресурсов самой «весомой» статьей затрат являются … </w:t>
      </w:r>
    </w:p>
    <w:p w14:paraId="1C88AC25" w14:textId="77777777" w:rsidR="00B22E29" w:rsidRPr="00B22E29" w:rsidRDefault="00B22E29" w:rsidP="00032B99">
      <w:pPr>
        <w:pStyle w:val="ae"/>
        <w:widowControl w:val="0"/>
        <w:numPr>
          <w:ilvl w:val="0"/>
          <w:numId w:val="35"/>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 xml:space="preserve">затраты на энергоресурсы  </w:t>
      </w:r>
    </w:p>
    <w:p w14:paraId="4240DB83" w14:textId="77777777" w:rsidR="00B22E29" w:rsidRPr="00B22E29" w:rsidRDefault="00B22E29" w:rsidP="00032B99">
      <w:pPr>
        <w:pStyle w:val="ae"/>
        <w:widowControl w:val="0"/>
        <w:numPr>
          <w:ilvl w:val="0"/>
          <w:numId w:val="35"/>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операционные затраты</w:t>
      </w:r>
    </w:p>
    <w:p w14:paraId="4D3202C9" w14:textId="77777777" w:rsidR="00B22E29" w:rsidRPr="00B22E29" w:rsidRDefault="00B22E29" w:rsidP="00032B99">
      <w:pPr>
        <w:pStyle w:val="ae"/>
        <w:widowControl w:val="0"/>
        <w:numPr>
          <w:ilvl w:val="0"/>
          <w:numId w:val="35"/>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плата за загрязнение окружающей среды</w:t>
      </w:r>
    </w:p>
    <w:p w14:paraId="12A1BCD4" w14:textId="77777777" w:rsidR="00B22E29" w:rsidRPr="00B22E29" w:rsidRDefault="00B22E29" w:rsidP="00032B99">
      <w:pPr>
        <w:pStyle w:val="ae"/>
        <w:widowControl w:val="0"/>
        <w:numPr>
          <w:ilvl w:val="0"/>
          <w:numId w:val="35"/>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налоги</w:t>
      </w:r>
    </w:p>
    <w:p w14:paraId="61D5C264" w14:textId="77777777" w:rsidR="00B22E29" w:rsidRPr="00B22E29" w:rsidRDefault="00B22E29" w:rsidP="00032B99">
      <w:pPr>
        <w:pStyle w:val="ae"/>
        <w:widowControl w:val="0"/>
        <w:numPr>
          <w:ilvl w:val="0"/>
          <w:numId w:val="35"/>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капитальные затраты</w:t>
      </w:r>
    </w:p>
    <w:p w14:paraId="608F6B11"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790B44DD"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B22E29" w:rsidRPr="00B22E29">
        <w:rPr>
          <w:rFonts w:ascii="Times New Roman" w:eastAsia="Calibri" w:hAnsi="Times New Roman" w:cs="Times New Roman"/>
          <w:sz w:val="28"/>
          <w:szCs w:val="28"/>
        </w:rPr>
        <w:t xml:space="preserve">. Цели в области устойчивого развития МАГАТЭ носят комплексный и </w:t>
      </w:r>
      <w:r w:rsidR="00B22E29" w:rsidRPr="00B22E29">
        <w:rPr>
          <w:rFonts w:ascii="Times New Roman" w:eastAsia="Calibri" w:hAnsi="Times New Roman" w:cs="Times New Roman"/>
          <w:sz w:val="28"/>
          <w:szCs w:val="28"/>
        </w:rPr>
        <w:lastRenderedPageBreak/>
        <w:t>неделимый характер, обеспечивая сбалансированность ключевых компонентов устойчивого развития – …</w:t>
      </w:r>
    </w:p>
    <w:p w14:paraId="405DBC62" w14:textId="77777777" w:rsidR="00B22E29" w:rsidRPr="00B22E29" w:rsidRDefault="00B22E29" w:rsidP="00032B99">
      <w:pPr>
        <w:pStyle w:val="ae"/>
        <w:widowControl w:val="0"/>
        <w:numPr>
          <w:ilvl w:val="0"/>
          <w:numId w:val="36"/>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 xml:space="preserve">экономического, социального и энергетического </w:t>
      </w:r>
    </w:p>
    <w:p w14:paraId="6710DD3B" w14:textId="77777777" w:rsidR="00B22E29" w:rsidRPr="00B22E29" w:rsidRDefault="00B22E29" w:rsidP="00032B99">
      <w:pPr>
        <w:pStyle w:val="ae"/>
        <w:widowControl w:val="0"/>
        <w:numPr>
          <w:ilvl w:val="0"/>
          <w:numId w:val="36"/>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экономического, социального и природоохранного</w:t>
      </w:r>
    </w:p>
    <w:p w14:paraId="0D041447" w14:textId="77777777" w:rsidR="00B22E29" w:rsidRPr="00B22E29" w:rsidRDefault="00B22E29" w:rsidP="00032B99">
      <w:pPr>
        <w:pStyle w:val="ae"/>
        <w:widowControl w:val="0"/>
        <w:numPr>
          <w:ilvl w:val="0"/>
          <w:numId w:val="36"/>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экономического, социального и технологического</w:t>
      </w:r>
    </w:p>
    <w:p w14:paraId="708A9439" w14:textId="77777777" w:rsidR="00B22E29" w:rsidRPr="00B22E29" w:rsidRDefault="00B22E29" w:rsidP="00032B99">
      <w:pPr>
        <w:pStyle w:val="ae"/>
        <w:widowControl w:val="0"/>
        <w:numPr>
          <w:ilvl w:val="0"/>
          <w:numId w:val="36"/>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экономического, политического и социального</w:t>
      </w:r>
    </w:p>
    <w:p w14:paraId="0F6543E6" w14:textId="77777777" w:rsidR="00B22E29" w:rsidRPr="00B22E29" w:rsidRDefault="00B22E29" w:rsidP="00032B99">
      <w:pPr>
        <w:pStyle w:val="ae"/>
        <w:widowControl w:val="0"/>
        <w:numPr>
          <w:ilvl w:val="0"/>
          <w:numId w:val="36"/>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экономического, политического и технологического</w:t>
      </w:r>
    </w:p>
    <w:p w14:paraId="3AEA8554"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5209B8E3"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B22E29" w:rsidRPr="00B22E29">
        <w:rPr>
          <w:rFonts w:ascii="Times New Roman" w:eastAsia="Calibri" w:hAnsi="Times New Roman" w:cs="Times New Roman"/>
          <w:sz w:val="28"/>
          <w:szCs w:val="28"/>
        </w:rPr>
        <w:t xml:space="preserve">. Стратегия объединения предприятий топливно-энергетического комплекса в рамках последовательных стадий технологического процесса и/или бизнес-процессов называется … </w:t>
      </w:r>
    </w:p>
    <w:p w14:paraId="5A06C058" w14:textId="77777777" w:rsidR="00B22E29" w:rsidRPr="00B22E29" w:rsidRDefault="00B22E29" w:rsidP="00032B99">
      <w:pPr>
        <w:pStyle w:val="ae"/>
        <w:widowControl w:val="0"/>
        <w:numPr>
          <w:ilvl w:val="0"/>
          <w:numId w:val="37"/>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вертикальной интеграцией</w:t>
      </w:r>
    </w:p>
    <w:p w14:paraId="500DCEAD" w14:textId="77777777" w:rsidR="00B22E29" w:rsidRPr="00B22E29" w:rsidRDefault="00B22E29" w:rsidP="00032B99">
      <w:pPr>
        <w:pStyle w:val="ae"/>
        <w:widowControl w:val="0"/>
        <w:numPr>
          <w:ilvl w:val="0"/>
          <w:numId w:val="37"/>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горизонтальной интеграцией</w:t>
      </w:r>
    </w:p>
    <w:p w14:paraId="3CBEB377" w14:textId="77777777" w:rsidR="00B22E29" w:rsidRPr="00B22E29" w:rsidRDefault="00B22E29" w:rsidP="00032B99">
      <w:pPr>
        <w:pStyle w:val="ae"/>
        <w:widowControl w:val="0"/>
        <w:numPr>
          <w:ilvl w:val="0"/>
          <w:numId w:val="37"/>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диагональной (несвязанной) интеграцией</w:t>
      </w:r>
    </w:p>
    <w:p w14:paraId="7AF7B64A" w14:textId="77777777" w:rsidR="00B22E29" w:rsidRPr="00B22E29" w:rsidRDefault="00B22E29" w:rsidP="00032B99">
      <w:pPr>
        <w:pStyle w:val="ae"/>
        <w:widowControl w:val="0"/>
        <w:numPr>
          <w:ilvl w:val="0"/>
          <w:numId w:val="37"/>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глобализацией</w:t>
      </w:r>
    </w:p>
    <w:p w14:paraId="0C1941D4" w14:textId="77777777" w:rsidR="00B22E29" w:rsidRPr="00B22E29" w:rsidRDefault="00B22E29" w:rsidP="00032B99">
      <w:pPr>
        <w:pStyle w:val="ae"/>
        <w:widowControl w:val="0"/>
        <w:numPr>
          <w:ilvl w:val="0"/>
          <w:numId w:val="37"/>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диверсификацией</w:t>
      </w:r>
    </w:p>
    <w:p w14:paraId="3FFF08C1" w14:textId="77777777" w:rsidR="00B22E29" w:rsidRPr="00B22E29" w:rsidRDefault="00B22E29" w:rsidP="00B22E29">
      <w:pPr>
        <w:widowControl w:val="0"/>
        <w:autoSpaceDE w:val="0"/>
        <w:autoSpaceDN w:val="0"/>
        <w:adjustRightInd w:val="0"/>
        <w:spacing w:after="0" w:line="360" w:lineRule="auto"/>
        <w:ind w:right="33"/>
        <w:rPr>
          <w:rFonts w:ascii="Times New Roman" w:hAnsi="Times New Roman" w:cs="Times New Roman"/>
          <w:sz w:val="28"/>
          <w:szCs w:val="28"/>
        </w:rPr>
      </w:pPr>
    </w:p>
    <w:p w14:paraId="35FFAA6E" w14:textId="77777777" w:rsidR="00B22E29" w:rsidRPr="00B22E29" w:rsidRDefault="002B724B" w:rsidP="00B22E29">
      <w:pPr>
        <w:widowControl w:val="0"/>
        <w:autoSpaceDE w:val="0"/>
        <w:autoSpaceDN w:val="0"/>
        <w:adjustRightInd w:val="0"/>
        <w:spacing w:after="0" w:line="360" w:lineRule="auto"/>
        <w:ind w:right="33"/>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B22E29" w:rsidRPr="00B22E29">
        <w:rPr>
          <w:rFonts w:ascii="Times New Roman" w:eastAsia="Calibri" w:hAnsi="Times New Roman" w:cs="Times New Roman"/>
          <w:sz w:val="28"/>
          <w:szCs w:val="28"/>
        </w:rPr>
        <w:t>. «Корзина ОПЕК» определяется как</w:t>
      </w:r>
      <w:r w:rsidR="00B22E29" w:rsidRPr="00B22E29">
        <w:rPr>
          <w:rFonts w:ascii="Times New Roman" w:hAnsi="Times New Roman" w:cs="Times New Roman"/>
          <w:sz w:val="28"/>
          <w:szCs w:val="28"/>
        </w:rPr>
        <w:t xml:space="preserve"> …</w:t>
      </w:r>
    </w:p>
    <w:p w14:paraId="2C3A2164" w14:textId="77777777" w:rsidR="00B22E29" w:rsidRPr="00B22E29" w:rsidRDefault="00B22E29" w:rsidP="00032B99">
      <w:pPr>
        <w:pStyle w:val="ae"/>
        <w:widowControl w:val="0"/>
        <w:numPr>
          <w:ilvl w:val="0"/>
          <w:numId w:val="38"/>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выраженный в натуральных единицах совокупный объем нефти, добытой в странах, входящих в ОПЕК</w:t>
      </w:r>
    </w:p>
    <w:p w14:paraId="4D1FD497" w14:textId="77777777" w:rsidR="00B22E29" w:rsidRPr="00B22E29" w:rsidRDefault="00B22E29" w:rsidP="00032B99">
      <w:pPr>
        <w:pStyle w:val="ae"/>
        <w:widowControl w:val="0"/>
        <w:numPr>
          <w:ilvl w:val="0"/>
          <w:numId w:val="38"/>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стоимостная оценка совокупного объема нефти, добытой в странах, входящих в ОПЕК</w:t>
      </w:r>
    </w:p>
    <w:p w14:paraId="592B87D6" w14:textId="77777777" w:rsidR="00B22E29" w:rsidRPr="00B22E29" w:rsidRDefault="00B22E29" w:rsidP="00032B99">
      <w:pPr>
        <w:pStyle w:val="ae"/>
        <w:widowControl w:val="0"/>
        <w:numPr>
          <w:ilvl w:val="0"/>
          <w:numId w:val="38"/>
        </w:numPr>
        <w:autoSpaceDE w:val="0"/>
        <w:autoSpaceDN w:val="0"/>
        <w:adjustRightInd w:val="0"/>
        <w:spacing w:line="360" w:lineRule="auto"/>
        <w:ind w:left="284" w:right="33" w:hanging="284"/>
        <w:jc w:val="both"/>
        <w:rPr>
          <w:rFonts w:eastAsia="Calibri"/>
          <w:sz w:val="28"/>
          <w:szCs w:val="28"/>
        </w:rPr>
      </w:pPr>
      <w:r w:rsidRPr="00B22E29">
        <w:rPr>
          <w:rFonts w:eastAsia="Calibri"/>
          <w:sz w:val="28"/>
          <w:szCs w:val="28"/>
        </w:rPr>
        <w:t>процентное соотношение объемов нефти различных марок, добытой в странах, входящих в ОПЕК</w:t>
      </w:r>
    </w:p>
    <w:p w14:paraId="7606F48E" w14:textId="77777777" w:rsidR="00B22E29" w:rsidRPr="00B22E29" w:rsidRDefault="00B22E29" w:rsidP="00032B99">
      <w:pPr>
        <w:pStyle w:val="ae"/>
        <w:widowControl w:val="0"/>
        <w:numPr>
          <w:ilvl w:val="0"/>
          <w:numId w:val="38"/>
        </w:numPr>
        <w:autoSpaceDE w:val="0"/>
        <w:autoSpaceDN w:val="0"/>
        <w:adjustRightInd w:val="0"/>
        <w:spacing w:line="360" w:lineRule="auto"/>
        <w:ind w:left="284" w:right="33" w:hanging="284"/>
        <w:jc w:val="both"/>
        <w:rPr>
          <w:rFonts w:eastAsia="Calibri"/>
          <w:sz w:val="28"/>
          <w:szCs w:val="28"/>
        </w:rPr>
      </w:pPr>
      <w:r w:rsidRPr="00B22E29">
        <w:rPr>
          <w:sz w:val="28"/>
          <w:szCs w:val="28"/>
        </w:rPr>
        <w:t>среднее арифметическое значение физических цен различных марок нефти, добытых в странах, входящих в ОПЕК</w:t>
      </w:r>
    </w:p>
    <w:p w14:paraId="03E0E74C" w14:textId="77777777" w:rsidR="00B22E29" w:rsidRPr="00B22E29" w:rsidRDefault="00B22E29" w:rsidP="00032B99">
      <w:pPr>
        <w:pStyle w:val="ae"/>
        <w:widowControl w:val="0"/>
        <w:numPr>
          <w:ilvl w:val="0"/>
          <w:numId w:val="38"/>
        </w:numPr>
        <w:autoSpaceDE w:val="0"/>
        <w:autoSpaceDN w:val="0"/>
        <w:adjustRightInd w:val="0"/>
        <w:spacing w:line="360" w:lineRule="auto"/>
        <w:ind w:left="284" w:right="33" w:hanging="284"/>
        <w:jc w:val="both"/>
        <w:rPr>
          <w:rFonts w:eastAsia="Calibri"/>
          <w:sz w:val="28"/>
          <w:szCs w:val="28"/>
        </w:rPr>
      </w:pPr>
      <w:r w:rsidRPr="00B22E29">
        <w:rPr>
          <w:sz w:val="28"/>
          <w:szCs w:val="28"/>
        </w:rPr>
        <w:t>среднее геометрическое значение физических цен различных марок нефти, добытых в странах, входящих в ОПЕК</w:t>
      </w:r>
    </w:p>
    <w:p w14:paraId="6615FDE3" w14:textId="647F86C4" w:rsidR="00C00203" w:rsidRDefault="00C00203" w:rsidP="009B00E6">
      <w:pPr>
        <w:spacing w:after="0" w:line="360" w:lineRule="auto"/>
        <w:jc w:val="both"/>
        <w:rPr>
          <w:rFonts w:ascii="Times New Roman" w:eastAsia="Times New Roman" w:hAnsi="Times New Roman" w:cs="Times New Roman"/>
          <w:color w:val="00B050"/>
          <w:sz w:val="28"/>
          <w:szCs w:val="28"/>
          <w:lang w:eastAsia="ru-RU"/>
        </w:rPr>
      </w:pPr>
    </w:p>
    <w:p w14:paraId="0B61FD4D" w14:textId="77777777" w:rsidR="00912C2D" w:rsidRPr="00A83EF2" w:rsidRDefault="00912C2D" w:rsidP="009B00E6">
      <w:pPr>
        <w:spacing w:after="0" w:line="360" w:lineRule="auto"/>
        <w:jc w:val="both"/>
        <w:rPr>
          <w:rFonts w:ascii="Times New Roman" w:eastAsia="Times New Roman" w:hAnsi="Times New Roman" w:cs="Times New Roman"/>
          <w:color w:val="00B050"/>
          <w:sz w:val="28"/>
          <w:szCs w:val="28"/>
          <w:lang w:eastAsia="ru-RU"/>
        </w:rPr>
      </w:pPr>
    </w:p>
    <w:p w14:paraId="74B9DEE7" w14:textId="77777777" w:rsidR="00EB68D5" w:rsidRPr="002B724B" w:rsidRDefault="00EB68D5" w:rsidP="002252FE">
      <w:pPr>
        <w:spacing w:after="0" w:line="360" w:lineRule="auto"/>
        <w:jc w:val="center"/>
        <w:rPr>
          <w:rFonts w:ascii="Times New Roman" w:hAnsi="Times New Roman" w:cs="Times New Roman"/>
          <w:b/>
          <w:sz w:val="28"/>
          <w:szCs w:val="28"/>
        </w:rPr>
      </w:pPr>
      <w:r w:rsidRPr="002B724B">
        <w:rPr>
          <w:rFonts w:ascii="Times New Roman" w:hAnsi="Times New Roman" w:cs="Times New Roman"/>
          <w:b/>
          <w:sz w:val="28"/>
          <w:szCs w:val="28"/>
        </w:rPr>
        <w:lastRenderedPageBreak/>
        <w:t>Примерный перечень теоретических вопросов, выносимых на зачет</w:t>
      </w:r>
    </w:p>
    <w:p w14:paraId="19A94446"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Мировой топливно-энергетический баланс.</w:t>
      </w:r>
    </w:p>
    <w:p w14:paraId="0DACEAC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Современные вызовы и проблемы развития мировой энергетики.</w:t>
      </w:r>
    </w:p>
    <w:p w14:paraId="3DB69FDE"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Понятие энергетической безопасности. Принципы энергетической безопасности.</w:t>
      </w:r>
    </w:p>
    <w:p w14:paraId="221FD28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Устойчивое развитие.</w:t>
      </w:r>
    </w:p>
    <w:p w14:paraId="39DB63F3"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Геополитика и геоэкономика как факторы международной энергетической безопасности.</w:t>
      </w:r>
    </w:p>
    <w:p w14:paraId="309626E3"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Энергетическая дипломатия.</w:t>
      </w:r>
    </w:p>
    <w:p w14:paraId="0B5EA27E"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Субъекты энергетической политики.</w:t>
      </w:r>
    </w:p>
    <w:p w14:paraId="488C6EF3"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Национальная энергетическая политика.</w:t>
      </w:r>
    </w:p>
    <w:p w14:paraId="4E893C70"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Многосторонняя энергетическая политика в рамках экономических организаций.</w:t>
      </w:r>
    </w:p>
    <w:p w14:paraId="01E07E9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Энергетическая политика глобального уровня.</w:t>
      </w:r>
    </w:p>
    <w:p w14:paraId="1C64270B"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Принципы взаимодействия международных организаций и ТЭК.</w:t>
      </w:r>
    </w:p>
    <w:p w14:paraId="493A8479"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Регулирование международной деятельности ТЭК Организацией объединенных наций.</w:t>
      </w:r>
    </w:p>
    <w:p w14:paraId="64F8FEA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Организация стран-экспортеров нефти (ОПЕК).</w:t>
      </w:r>
    </w:p>
    <w:p w14:paraId="3F4D5D2D"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Международное научное сотрудничество в энергетике. CIGRE.</w:t>
      </w:r>
    </w:p>
    <w:p w14:paraId="15FC5666"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Участие России в международных энергетических организациях.</w:t>
      </w:r>
    </w:p>
    <w:p w14:paraId="0C8B52BC"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Методы и инструменты государственного регулирования топливно-энергетического комплекса.</w:t>
      </w:r>
    </w:p>
    <w:p w14:paraId="57F1BB4E"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Налоговая политика как инструмент регулирования ТЭК.</w:t>
      </w:r>
    </w:p>
    <w:p w14:paraId="6FAB8456"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Внешнеторговая политика как инструмент регулирования ТЭК.</w:t>
      </w:r>
    </w:p>
    <w:p w14:paraId="2200D1C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Международное регулирование развития ТЭК.</w:t>
      </w:r>
    </w:p>
    <w:p w14:paraId="147B8BFE"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Регулирование в рамках Всемирной торговой организации (ВТО).</w:t>
      </w:r>
    </w:p>
    <w:p w14:paraId="62B64F8F"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Понятие синергии. Издержки интеграции. Модели оценки синергии.</w:t>
      </w:r>
    </w:p>
    <w:p w14:paraId="07171B50"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Модель вертикальной интеграции предприятий ТЭК.</w:t>
      </w:r>
    </w:p>
    <w:p w14:paraId="1C7F70EE"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Модель горизонтальной интеграции предприятий ТЭК.</w:t>
      </w:r>
    </w:p>
    <w:p w14:paraId="601C1C06"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Оценка влияния интеграционных процессов на состояние рынка.</w:t>
      </w:r>
    </w:p>
    <w:p w14:paraId="316BE98C"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lastRenderedPageBreak/>
        <w:t>Конфликты интересов в интегрированных корпоративных структурах.</w:t>
      </w:r>
    </w:p>
    <w:p w14:paraId="13EB71C2"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Транснациональные корпорации в топливной промышленности.</w:t>
      </w:r>
    </w:p>
    <w:p w14:paraId="4A77E768"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Геополитическое значение топливной промышленности.</w:t>
      </w:r>
    </w:p>
    <w:p w14:paraId="74F56901"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Взаимодействие между ТНК и национальными государствами.</w:t>
      </w:r>
    </w:p>
    <w:p w14:paraId="05CA3E9B"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Государственно-частное партнёрство в топливной промышленности.</w:t>
      </w:r>
    </w:p>
    <w:p w14:paraId="3AD081DF"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Соглашения о разделе продукции.</w:t>
      </w:r>
    </w:p>
    <w:p w14:paraId="6C131F60"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Формирование международных энергетических рынков.</w:t>
      </w:r>
    </w:p>
    <w:p w14:paraId="34A79E23"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Межгосударственные энергетические объединения.</w:t>
      </w:r>
    </w:p>
    <w:p w14:paraId="1D6A6CB9"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Международные инвестиционные проекты.</w:t>
      </w:r>
    </w:p>
    <w:p w14:paraId="16D9BE0A"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Международное сотрудничество в управлении активами.</w:t>
      </w:r>
    </w:p>
    <w:p w14:paraId="3A5C4E64"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Сотрудничество в инновационной деятельности.</w:t>
      </w:r>
    </w:p>
    <w:p w14:paraId="0238141F"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Принципы международного сотрудничества в энергетической стратегии России.</w:t>
      </w:r>
    </w:p>
    <w:p w14:paraId="3C6888CF"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sz w:val="28"/>
          <w:szCs w:val="28"/>
        </w:rPr>
      </w:pPr>
      <w:r w:rsidRPr="002B724B">
        <w:rPr>
          <w:rFonts w:ascii="Times New Roman" w:hAnsi="Times New Roman" w:cs="Times New Roman"/>
          <w:sz w:val="28"/>
          <w:szCs w:val="28"/>
        </w:rPr>
        <w:t>Роль России на мировых топливных рынках.</w:t>
      </w:r>
    </w:p>
    <w:p w14:paraId="115532BD" w14:textId="77777777" w:rsidR="002B724B" w:rsidRPr="002B724B" w:rsidRDefault="002B724B" w:rsidP="00032B99">
      <w:pPr>
        <w:widowControl w:val="0"/>
        <w:numPr>
          <w:ilvl w:val="0"/>
          <w:numId w:val="39"/>
        </w:numPr>
        <w:tabs>
          <w:tab w:val="left" w:pos="709"/>
        </w:tabs>
        <w:spacing w:after="0" w:line="360" w:lineRule="auto"/>
        <w:ind w:left="709" w:hanging="567"/>
        <w:jc w:val="both"/>
        <w:rPr>
          <w:rFonts w:ascii="Times New Roman" w:hAnsi="Times New Roman" w:cs="Times New Roman"/>
          <w:color w:val="000000"/>
          <w:sz w:val="28"/>
          <w:szCs w:val="28"/>
        </w:rPr>
      </w:pPr>
      <w:r w:rsidRPr="002B724B">
        <w:rPr>
          <w:rFonts w:ascii="Times New Roman" w:hAnsi="Times New Roman" w:cs="Times New Roman"/>
          <w:sz w:val="28"/>
          <w:szCs w:val="28"/>
        </w:rPr>
        <w:t xml:space="preserve">Роль ЕЭС России в межгосударственных энергетических объединениях. </w:t>
      </w:r>
    </w:p>
    <w:p w14:paraId="0C88365C" w14:textId="77777777" w:rsidR="00D1677B" w:rsidRPr="00C05247" w:rsidRDefault="00D1677B" w:rsidP="00815622">
      <w:pPr>
        <w:spacing w:after="0" w:line="360" w:lineRule="auto"/>
        <w:jc w:val="center"/>
        <w:rPr>
          <w:rFonts w:ascii="Times New Roman" w:hAnsi="Times New Roman" w:cs="Times New Roman"/>
          <w:b/>
          <w:color w:val="FF0000"/>
          <w:sz w:val="28"/>
          <w:szCs w:val="28"/>
        </w:rPr>
      </w:pPr>
    </w:p>
    <w:p w14:paraId="609A15A7" w14:textId="77777777" w:rsidR="00815622" w:rsidRPr="00BF74E6" w:rsidRDefault="00831997" w:rsidP="00815622">
      <w:pPr>
        <w:spacing w:after="0" w:line="360" w:lineRule="auto"/>
        <w:jc w:val="center"/>
        <w:rPr>
          <w:rFonts w:ascii="Times New Roman" w:hAnsi="Times New Roman" w:cs="Times New Roman"/>
          <w:b/>
          <w:sz w:val="28"/>
          <w:szCs w:val="28"/>
        </w:rPr>
      </w:pPr>
      <w:r w:rsidRPr="00BF74E6">
        <w:rPr>
          <w:rFonts w:ascii="Times New Roman" w:hAnsi="Times New Roman" w:cs="Times New Roman"/>
          <w:b/>
          <w:sz w:val="28"/>
          <w:szCs w:val="28"/>
        </w:rPr>
        <w:t>Пример п</w:t>
      </w:r>
      <w:r w:rsidR="00B074E9" w:rsidRPr="00BF74E6">
        <w:rPr>
          <w:rFonts w:ascii="Times New Roman" w:hAnsi="Times New Roman" w:cs="Times New Roman"/>
          <w:b/>
          <w:sz w:val="28"/>
          <w:szCs w:val="28"/>
        </w:rPr>
        <w:t>рактикоориентированн</w:t>
      </w:r>
      <w:r w:rsidR="00BF74E6" w:rsidRPr="00BF74E6">
        <w:rPr>
          <w:rFonts w:ascii="Times New Roman" w:hAnsi="Times New Roman" w:cs="Times New Roman"/>
          <w:b/>
          <w:sz w:val="28"/>
          <w:szCs w:val="28"/>
        </w:rPr>
        <w:t>ого</w:t>
      </w:r>
      <w:r w:rsidR="009D58CB" w:rsidRPr="00BF74E6">
        <w:rPr>
          <w:rFonts w:ascii="Times New Roman" w:hAnsi="Times New Roman" w:cs="Times New Roman"/>
          <w:b/>
          <w:sz w:val="28"/>
          <w:szCs w:val="28"/>
        </w:rPr>
        <w:t xml:space="preserve"> </w:t>
      </w:r>
      <w:r w:rsidR="00815622" w:rsidRPr="00BF74E6">
        <w:rPr>
          <w:rFonts w:ascii="Times New Roman" w:hAnsi="Times New Roman" w:cs="Times New Roman"/>
          <w:b/>
          <w:sz w:val="28"/>
          <w:szCs w:val="28"/>
        </w:rPr>
        <w:t>задани</w:t>
      </w:r>
      <w:r w:rsidR="00BF74E6" w:rsidRPr="00BF74E6">
        <w:rPr>
          <w:rFonts w:ascii="Times New Roman" w:hAnsi="Times New Roman" w:cs="Times New Roman"/>
          <w:b/>
          <w:sz w:val="28"/>
          <w:szCs w:val="28"/>
        </w:rPr>
        <w:t>я</w:t>
      </w:r>
      <w:r w:rsidR="00815622" w:rsidRPr="00BF74E6">
        <w:rPr>
          <w:rFonts w:ascii="Times New Roman" w:hAnsi="Times New Roman" w:cs="Times New Roman"/>
          <w:b/>
          <w:sz w:val="28"/>
          <w:szCs w:val="28"/>
        </w:rPr>
        <w:t>, выносим</w:t>
      </w:r>
      <w:r w:rsidR="00BF74E6" w:rsidRPr="00BF74E6">
        <w:rPr>
          <w:rFonts w:ascii="Times New Roman" w:hAnsi="Times New Roman" w:cs="Times New Roman"/>
          <w:b/>
          <w:sz w:val="28"/>
          <w:szCs w:val="28"/>
        </w:rPr>
        <w:t>ого</w:t>
      </w:r>
      <w:r w:rsidR="00815622" w:rsidRPr="00BF74E6">
        <w:rPr>
          <w:rFonts w:ascii="Times New Roman" w:hAnsi="Times New Roman" w:cs="Times New Roman"/>
          <w:b/>
          <w:sz w:val="28"/>
          <w:szCs w:val="28"/>
        </w:rPr>
        <w:t xml:space="preserve"> на зачет</w:t>
      </w:r>
    </w:p>
    <w:tbl>
      <w:tblPr>
        <w:tblW w:w="9440" w:type="dxa"/>
        <w:tblLook w:val="04A0" w:firstRow="1" w:lastRow="0" w:firstColumn="1" w:lastColumn="0" w:noHBand="0" w:noVBand="1"/>
      </w:tblPr>
      <w:tblGrid>
        <w:gridCol w:w="3452"/>
        <w:gridCol w:w="808"/>
        <w:gridCol w:w="965"/>
        <w:gridCol w:w="1208"/>
        <w:gridCol w:w="886"/>
        <w:gridCol w:w="888"/>
        <w:gridCol w:w="1360"/>
      </w:tblGrid>
      <w:tr w:rsidR="00BF74E6" w:rsidRPr="00BF74E6" w14:paraId="0EBBEAA5" w14:textId="77777777" w:rsidTr="00BF74E6">
        <w:trPr>
          <w:trHeight w:val="342"/>
        </w:trPr>
        <w:tc>
          <w:tcPr>
            <w:tcW w:w="8080" w:type="dxa"/>
            <w:gridSpan w:val="6"/>
            <w:tcBorders>
              <w:top w:val="nil"/>
              <w:left w:val="nil"/>
              <w:bottom w:val="nil"/>
              <w:right w:val="nil"/>
            </w:tcBorders>
            <w:shd w:val="clear" w:color="auto" w:fill="auto"/>
            <w:noWrap/>
            <w:vAlign w:val="bottom"/>
            <w:hideMark/>
          </w:tcPr>
          <w:p w14:paraId="123D8448" w14:textId="77777777" w:rsidR="00802B17" w:rsidRDefault="00802B17" w:rsidP="00BF74E6">
            <w:pPr>
              <w:spacing w:after="0" w:line="240" w:lineRule="auto"/>
              <w:rPr>
                <w:rFonts w:ascii="Times New Roman" w:eastAsia="Times New Roman" w:hAnsi="Times New Roman" w:cs="Times New Roman"/>
                <w:lang w:eastAsia="ru-RU"/>
              </w:rPr>
            </w:pPr>
            <w:bookmarkStart w:id="21" w:name="_Toc118397138"/>
            <w:r>
              <w:rPr>
                <w:rFonts w:ascii="Times New Roman" w:eastAsia="Times New Roman" w:hAnsi="Times New Roman" w:cs="Times New Roman"/>
                <w:sz w:val="28"/>
                <w:szCs w:val="28"/>
                <w:lang w:eastAsia="ru-RU"/>
              </w:rPr>
              <w:t>Н</w:t>
            </w:r>
            <w:r>
              <w:rPr>
                <w:rFonts w:ascii="Times New Roman" w:eastAsia="Times New Roman" w:hAnsi="Times New Roman" w:cs="Times New Roman"/>
                <w:lang w:eastAsia="ru-RU"/>
              </w:rPr>
              <w:t>а основе данных таблицы:</w:t>
            </w:r>
          </w:p>
          <w:p w14:paraId="5D08851D"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 xml:space="preserve">Таблица . Распределение ПИИ по субрегионам Азии </w:t>
            </w:r>
          </w:p>
        </w:tc>
        <w:tc>
          <w:tcPr>
            <w:tcW w:w="1360" w:type="dxa"/>
            <w:tcBorders>
              <w:top w:val="nil"/>
              <w:left w:val="nil"/>
              <w:bottom w:val="nil"/>
              <w:right w:val="nil"/>
            </w:tcBorders>
            <w:shd w:val="clear" w:color="auto" w:fill="auto"/>
            <w:noWrap/>
            <w:vAlign w:val="bottom"/>
            <w:hideMark/>
          </w:tcPr>
          <w:p w14:paraId="2AE783E6"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r>
      <w:tr w:rsidR="00BF74E6" w:rsidRPr="00BF74E6" w14:paraId="179813A9" w14:textId="77777777" w:rsidTr="00BF74E6">
        <w:trPr>
          <w:trHeight w:val="342"/>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5787B"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 </w:t>
            </w:r>
          </w:p>
        </w:tc>
        <w:tc>
          <w:tcPr>
            <w:tcW w:w="5988" w:type="dxa"/>
            <w:gridSpan w:val="6"/>
            <w:tcBorders>
              <w:top w:val="single" w:sz="4" w:space="0" w:color="auto"/>
              <w:left w:val="nil"/>
              <w:bottom w:val="single" w:sz="4" w:space="0" w:color="auto"/>
              <w:right w:val="single" w:sz="4" w:space="0" w:color="auto"/>
            </w:tcBorders>
            <w:shd w:val="clear" w:color="auto" w:fill="auto"/>
            <w:noWrap/>
            <w:vAlign w:val="bottom"/>
            <w:hideMark/>
          </w:tcPr>
          <w:p w14:paraId="6A8BFDE4"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Регионы и страны-доноры</w:t>
            </w:r>
          </w:p>
        </w:tc>
      </w:tr>
      <w:tr w:rsidR="00BF74E6" w:rsidRPr="00BF74E6" w14:paraId="68D6BD3A" w14:textId="77777777" w:rsidTr="00BF74E6">
        <w:trPr>
          <w:trHeight w:val="319"/>
        </w:trPr>
        <w:tc>
          <w:tcPr>
            <w:tcW w:w="3452" w:type="dxa"/>
            <w:vMerge w:val="restart"/>
            <w:tcBorders>
              <w:top w:val="nil"/>
              <w:left w:val="single" w:sz="4" w:space="0" w:color="auto"/>
              <w:bottom w:val="single" w:sz="4" w:space="0" w:color="auto"/>
              <w:right w:val="single" w:sz="4" w:space="0" w:color="auto"/>
            </w:tcBorders>
            <w:shd w:val="clear" w:color="auto" w:fill="auto"/>
            <w:vAlign w:val="bottom"/>
            <w:hideMark/>
          </w:tcPr>
          <w:p w14:paraId="4036E93A"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Субрегионы — получатели ПИИ</w:t>
            </w:r>
          </w:p>
        </w:tc>
        <w:tc>
          <w:tcPr>
            <w:tcW w:w="79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9E1DB4"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Азия</w:t>
            </w:r>
          </w:p>
        </w:tc>
        <w:tc>
          <w:tcPr>
            <w:tcW w:w="21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E64EBD"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в т.ч.</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767AC63"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ЕС</w:t>
            </w:r>
          </w:p>
        </w:tc>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F4D1208"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США</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AB97BFE"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Прочие</w:t>
            </w:r>
          </w:p>
        </w:tc>
      </w:tr>
      <w:tr w:rsidR="00BF74E6" w:rsidRPr="00BF74E6" w14:paraId="0B2F3238" w14:textId="77777777" w:rsidTr="00BF74E6">
        <w:trPr>
          <w:trHeight w:val="499"/>
        </w:trPr>
        <w:tc>
          <w:tcPr>
            <w:tcW w:w="3452" w:type="dxa"/>
            <w:vMerge/>
            <w:tcBorders>
              <w:top w:val="nil"/>
              <w:left w:val="single" w:sz="4" w:space="0" w:color="auto"/>
              <w:bottom w:val="single" w:sz="4" w:space="0" w:color="auto"/>
              <w:right w:val="single" w:sz="4" w:space="0" w:color="auto"/>
            </w:tcBorders>
            <w:vAlign w:val="center"/>
            <w:hideMark/>
          </w:tcPr>
          <w:p w14:paraId="112640E0"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791" w:type="dxa"/>
            <w:vMerge/>
            <w:tcBorders>
              <w:top w:val="nil"/>
              <w:left w:val="single" w:sz="4" w:space="0" w:color="auto"/>
              <w:bottom w:val="single" w:sz="4" w:space="0" w:color="auto"/>
              <w:right w:val="single" w:sz="4" w:space="0" w:color="auto"/>
            </w:tcBorders>
            <w:vAlign w:val="center"/>
            <w:hideMark/>
          </w:tcPr>
          <w:p w14:paraId="03938CF2"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965" w:type="dxa"/>
            <w:tcBorders>
              <w:top w:val="nil"/>
              <w:left w:val="nil"/>
              <w:bottom w:val="single" w:sz="4" w:space="0" w:color="auto"/>
              <w:right w:val="single" w:sz="4" w:space="0" w:color="auto"/>
            </w:tcBorders>
            <w:shd w:val="clear" w:color="auto" w:fill="auto"/>
            <w:noWrap/>
            <w:vAlign w:val="bottom"/>
            <w:hideMark/>
          </w:tcPr>
          <w:p w14:paraId="4E92E2E6"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Китай</w:t>
            </w:r>
          </w:p>
        </w:tc>
        <w:tc>
          <w:tcPr>
            <w:tcW w:w="1208" w:type="dxa"/>
            <w:tcBorders>
              <w:top w:val="nil"/>
              <w:left w:val="nil"/>
              <w:bottom w:val="single" w:sz="4" w:space="0" w:color="auto"/>
              <w:right w:val="single" w:sz="4" w:space="0" w:color="auto"/>
            </w:tcBorders>
            <w:shd w:val="clear" w:color="auto" w:fill="auto"/>
            <w:noWrap/>
            <w:vAlign w:val="bottom"/>
            <w:hideMark/>
          </w:tcPr>
          <w:p w14:paraId="74177A3A"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Япония</w:t>
            </w:r>
          </w:p>
        </w:tc>
        <w:tc>
          <w:tcPr>
            <w:tcW w:w="886" w:type="dxa"/>
            <w:vMerge/>
            <w:tcBorders>
              <w:top w:val="nil"/>
              <w:left w:val="single" w:sz="4" w:space="0" w:color="auto"/>
              <w:bottom w:val="single" w:sz="4" w:space="0" w:color="auto"/>
              <w:right w:val="single" w:sz="4" w:space="0" w:color="auto"/>
            </w:tcBorders>
            <w:vAlign w:val="center"/>
            <w:hideMark/>
          </w:tcPr>
          <w:p w14:paraId="43B8F9C2"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778" w:type="dxa"/>
            <w:vMerge/>
            <w:tcBorders>
              <w:top w:val="nil"/>
              <w:left w:val="single" w:sz="4" w:space="0" w:color="auto"/>
              <w:bottom w:val="single" w:sz="4" w:space="0" w:color="auto"/>
              <w:right w:val="single" w:sz="4" w:space="0" w:color="auto"/>
            </w:tcBorders>
            <w:vAlign w:val="center"/>
            <w:hideMark/>
          </w:tcPr>
          <w:p w14:paraId="2A525687"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1360" w:type="dxa"/>
            <w:vMerge/>
            <w:tcBorders>
              <w:top w:val="nil"/>
              <w:left w:val="single" w:sz="4" w:space="0" w:color="auto"/>
              <w:bottom w:val="single" w:sz="4" w:space="0" w:color="auto"/>
              <w:right w:val="single" w:sz="4" w:space="0" w:color="auto"/>
            </w:tcBorders>
            <w:vAlign w:val="center"/>
            <w:hideMark/>
          </w:tcPr>
          <w:p w14:paraId="33CE44B9"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r>
      <w:tr w:rsidR="00BF74E6" w:rsidRPr="00BF74E6" w14:paraId="3EE678A3" w14:textId="77777777" w:rsidTr="00BF74E6">
        <w:trPr>
          <w:trHeight w:val="402"/>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64CFC"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Восточная Азия</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02E433B2"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52,7</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079FE678"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5,9</w:t>
            </w:r>
          </w:p>
        </w:tc>
        <w:tc>
          <w:tcPr>
            <w:tcW w:w="1208" w:type="dxa"/>
            <w:tcBorders>
              <w:top w:val="single" w:sz="4" w:space="0" w:color="auto"/>
              <w:left w:val="nil"/>
              <w:bottom w:val="single" w:sz="4" w:space="0" w:color="auto"/>
              <w:right w:val="single" w:sz="4" w:space="0" w:color="auto"/>
            </w:tcBorders>
            <w:shd w:val="clear" w:color="auto" w:fill="auto"/>
            <w:noWrap/>
            <w:vAlign w:val="bottom"/>
            <w:hideMark/>
          </w:tcPr>
          <w:p w14:paraId="1C5942EB"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3,6</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14:paraId="2768FA1E"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14,1</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14:paraId="015029CE"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7B6077F2"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25,9</w:t>
            </w:r>
          </w:p>
        </w:tc>
      </w:tr>
      <w:tr w:rsidR="00BF74E6" w:rsidRPr="00BF74E6" w14:paraId="4078FA5E" w14:textId="77777777" w:rsidTr="00BF74E6">
        <w:trPr>
          <w:trHeight w:val="420"/>
        </w:trPr>
        <w:tc>
          <w:tcPr>
            <w:tcW w:w="3452" w:type="dxa"/>
            <w:tcBorders>
              <w:top w:val="nil"/>
              <w:left w:val="single" w:sz="4" w:space="0" w:color="auto"/>
              <w:bottom w:val="single" w:sz="4" w:space="0" w:color="auto"/>
              <w:right w:val="single" w:sz="4" w:space="0" w:color="auto"/>
            </w:tcBorders>
            <w:shd w:val="clear" w:color="auto" w:fill="auto"/>
            <w:noWrap/>
            <w:vAlign w:val="bottom"/>
            <w:hideMark/>
          </w:tcPr>
          <w:p w14:paraId="2AAEDA43"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Южная Азия</w:t>
            </w:r>
          </w:p>
        </w:tc>
        <w:tc>
          <w:tcPr>
            <w:tcW w:w="791" w:type="dxa"/>
            <w:tcBorders>
              <w:top w:val="nil"/>
              <w:left w:val="nil"/>
              <w:bottom w:val="single" w:sz="4" w:space="0" w:color="auto"/>
              <w:right w:val="single" w:sz="4" w:space="0" w:color="auto"/>
            </w:tcBorders>
            <w:shd w:val="clear" w:color="auto" w:fill="auto"/>
            <w:noWrap/>
            <w:vAlign w:val="bottom"/>
            <w:hideMark/>
          </w:tcPr>
          <w:p w14:paraId="10F7F60A"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45,9</w:t>
            </w:r>
          </w:p>
        </w:tc>
        <w:tc>
          <w:tcPr>
            <w:tcW w:w="965" w:type="dxa"/>
            <w:tcBorders>
              <w:top w:val="nil"/>
              <w:left w:val="nil"/>
              <w:bottom w:val="single" w:sz="4" w:space="0" w:color="auto"/>
              <w:right w:val="single" w:sz="4" w:space="0" w:color="auto"/>
            </w:tcBorders>
            <w:shd w:val="clear" w:color="auto" w:fill="auto"/>
            <w:noWrap/>
            <w:vAlign w:val="bottom"/>
            <w:hideMark/>
          </w:tcPr>
          <w:p w14:paraId="13A68BDE"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4,0</w:t>
            </w:r>
          </w:p>
        </w:tc>
        <w:tc>
          <w:tcPr>
            <w:tcW w:w="1208" w:type="dxa"/>
            <w:tcBorders>
              <w:top w:val="nil"/>
              <w:left w:val="nil"/>
              <w:bottom w:val="single" w:sz="4" w:space="0" w:color="auto"/>
              <w:right w:val="single" w:sz="4" w:space="0" w:color="auto"/>
            </w:tcBorders>
            <w:shd w:val="clear" w:color="auto" w:fill="auto"/>
            <w:noWrap/>
            <w:vAlign w:val="bottom"/>
            <w:hideMark/>
          </w:tcPr>
          <w:p w14:paraId="775079E5"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5,4</w:t>
            </w:r>
          </w:p>
        </w:tc>
        <w:tc>
          <w:tcPr>
            <w:tcW w:w="886" w:type="dxa"/>
            <w:tcBorders>
              <w:top w:val="nil"/>
              <w:left w:val="nil"/>
              <w:bottom w:val="single" w:sz="4" w:space="0" w:color="auto"/>
              <w:right w:val="single" w:sz="4" w:space="0" w:color="auto"/>
            </w:tcBorders>
            <w:shd w:val="clear" w:color="auto" w:fill="auto"/>
            <w:noWrap/>
            <w:vAlign w:val="bottom"/>
            <w:hideMark/>
          </w:tcPr>
          <w:p w14:paraId="65613383"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16,9</w:t>
            </w:r>
          </w:p>
        </w:tc>
        <w:tc>
          <w:tcPr>
            <w:tcW w:w="778" w:type="dxa"/>
            <w:tcBorders>
              <w:top w:val="nil"/>
              <w:left w:val="nil"/>
              <w:bottom w:val="single" w:sz="4" w:space="0" w:color="auto"/>
              <w:right w:val="single" w:sz="4" w:space="0" w:color="auto"/>
            </w:tcBorders>
            <w:shd w:val="clear" w:color="auto" w:fill="auto"/>
            <w:noWrap/>
            <w:vAlign w:val="bottom"/>
            <w:hideMark/>
          </w:tcPr>
          <w:p w14:paraId="5D020307"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0,9</w:t>
            </w:r>
          </w:p>
        </w:tc>
        <w:tc>
          <w:tcPr>
            <w:tcW w:w="1360" w:type="dxa"/>
            <w:tcBorders>
              <w:top w:val="nil"/>
              <w:left w:val="nil"/>
              <w:bottom w:val="single" w:sz="4" w:space="0" w:color="auto"/>
              <w:right w:val="single" w:sz="4" w:space="0" w:color="auto"/>
            </w:tcBorders>
            <w:shd w:val="clear" w:color="auto" w:fill="auto"/>
            <w:noWrap/>
            <w:vAlign w:val="bottom"/>
            <w:hideMark/>
          </w:tcPr>
          <w:p w14:paraId="313B0699"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36,3</w:t>
            </w:r>
          </w:p>
        </w:tc>
      </w:tr>
      <w:tr w:rsidR="00BF74E6" w:rsidRPr="00BF74E6" w14:paraId="0015BEEA" w14:textId="77777777" w:rsidTr="00BF74E6">
        <w:trPr>
          <w:trHeight w:val="319"/>
        </w:trPr>
        <w:tc>
          <w:tcPr>
            <w:tcW w:w="3452" w:type="dxa"/>
            <w:tcBorders>
              <w:top w:val="nil"/>
              <w:left w:val="single" w:sz="4" w:space="0" w:color="auto"/>
              <w:bottom w:val="nil"/>
              <w:right w:val="single" w:sz="4" w:space="0" w:color="auto"/>
            </w:tcBorders>
            <w:shd w:val="clear" w:color="auto" w:fill="auto"/>
            <w:noWrap/>
            <w:vAlign w:val="bottom"/>
            <w:hideMark/>
          </w:tcPr>
          <w:p w14:paraId="7C29B95E"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Юго-Восточная Азия</w:t>
            </w:r>
          </w:p>
        </w:tc>
        <w:tc>
          <w:tcPr>
            <w:tcW w:w="791" w:type="dxa"/>
            <w:tcBorders>
              <w:top w:val="nil"/>
              <w:left w:val="nil"/>
              <w:bottom w:val="nil"/>
              <w:right w:val="single" w:sz="4" w:space="0" w:color="auto"/>
            </w:tcBorders>
            <w:shd w:val="clear" w:color="auto" w:fill="auto"/>
            <w:noWrap/>
            <w:vAlign w:val="bottom"/>
            <w:hideMark/>
          </w:tcPr>
          <w:p w14:paraId="67B94774"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51,3</w:t>
            </w:r>
          </w:p>
        </w:tc>
        <w:tc>
          <w:tcPr>
            <w:tcW w:w="965" w:type="dxa"/>
            <w:tcBorders>
              <w:top w:val="nil"/>
              <w:left w:val="nil"/>
              <w:bottom w:val="nil"/>
              <w:right w:val="single" w:sz="4" w:space="0" w:color="auto"/>
            </w:tcBorders>
            <w:shd w:val="clear" w:color="auto" w:fill="auto"/>
            <w:noWrap/>
            <w:vAlign w:val="bottom"/>
            <w:hideMark/>
          </w:tcPr>
          <w:p w14:paraId="49F7142B"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6,9</w:t>
            </w:r>
          </w:p>
        </w:tc>
        <w:tc>
          <w:tcPr>
            <w:tcW w:w="1208" w:type="dxa"/>
            <w:tcBorders>
              <w:top w:val="nil"/>
              <w:left w:val="nil"/>
              <w:bottom w:val="nil"/>
              <w:right w:val="single" w:sz="4" w:space="0" w:color="auto"/>
            </w:tcBorders>
            <w:shd w:val="clear" w:color="auto" w:fill="auto"/>
            <w:noWrap/>
            <w:vAlign w:val="bottom"/>
            <w:hideMark/>
          </w:tcPr>
          <w:p w14:paraId="26CD8619"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143</w:t>
            </w:r>
          </w:p>
        </w:tc>
        <w:tc>
          <w:tcPr>
            <w:tcW w:w="886" w:type="dxa"/>
            <w:tcBorders>
              <w:top w:val="nil"/>
              <w:left w:val="nil"/>
              <w:bottom w:val="nil"/>
              <w:right w:val="single" w:sz="4" w:space="0" w:color="auto"/>
            </w:tcBorders>
            <w:shd w:val="clear" w:color="auto" w:fill="auto"/>
            <w:noWrap/>
            <w:vAlign w:val="bottom"/>
            <w:hideMark/>
          </w:tcPr>
          <w:p w14:paraId="359E23B5"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14,4</w:t>
            </w:r>
          </w:p>
        </w:tc>
        <w:tc>
          <w:tcPr>
            <w:tcW w:w="778" w:type="dxa"/>
            <w:tcBorders>
              <w:top w:val="nil"/>
              <w:left w:val="nil"/>
              <w:bottom w:val="nil"/>
              <w:right w:val="single" w:sz="4" w:space="0" w:color="auto"/>
            </w:tcBorders>
            <w:shd w:val="clear" w:color="auto" w:fill="auto"/>
            <w:noWrap/>
            <w:vAlign w:val="bottom"/>
            <w:hideMark/>
          </w:tcPr>
          <w:p w14:paraId="0ECC9A31"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559</w:t>
            </w:r>
          </w:p>
        </w:tc>
        <w:tc>
          <w:tcPr>
            <w:tcW w:w="1360" w:type="dxa"/>
            <w:tcBorders>
              <w:top w:val="nil"/>
              <w:left w:val="nil"/>
              <w:bottom w:val="nil"/>
              <w:right w:val="single" w:sz="4" w:space="0" w:color="auto"/>
            </w:tcBorders>
            <w:shd w:val="clear" w:color="auto" w:fill="auto"/>
            <w:noWrap/>
            <w:vAlign w:val="bottom"/>
            <w:hideMark/>
          </w:tcPr>
          <w:p w14:paraId="5A440F8F"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28,9</w:t>
            </w:r>
          </w:p>
        </w:tc>
      </w:tr>
      <w:tr w:rsidR="00BF74E6" w:rsidRPr="00BF74E6" w14:paraId="761FC4E3" w14:textId="77777777" w:rsidTr="00BF74E6">
        <w:trPr>
          <w:trHeight w:val="319"/>
        </w:trPr>
        <w:tc>
          <w:tcPr>
            <w:tcW w:w="3452" w:type="dxa"/>
            <w:tcBorders>
              <w:top w:val="single" w:sz="4" w:space="0" w:color="auto"/>
              <w:left w:val="single" w:sz="4" w:space="0" w:color="auto"/>
              <w:bottom w:val="nil"/>
              <w:right w:val="single" w:sz="4" w:space="0" w:color="auto"/>
            </w:tcBorders>
            <w:shd w:val="clear" w:color="auto" w:fill="auto"/>
            <w:noWrap/>
            <w:vAlign w:val="bottom"/>
            <w:hideMark/>
          </w:tcPr>
          <w:p w14:paraId="5D49C1F1"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Центральная Азия</w:t>
            </w:r>
          </w:p>
        </w:tc>
        <w:tc>
          <w:tcPr>
            <w:tcW w:w="791" w:type="dxa"/>
            <w:tcBorders>
              <w:top w:val="single" w:sz="4" w:space="0" w:color="auto"/>
              <w:left w:val="nil"/>
              <w:bottom w:val="nil"/>
              <w:right w:val="single" w:sz="4" w:space="0" w:color="auto"/>
            </w:tcBorders>
            <w:shd w:val="clear" w:color="auto" w:fill="auto"/>
            <w:noWrap/>
            <w:vAlign w:val="bottom"/>
            <w:hideMark/>
          </w:tcPr>
          <w:p w14:paraId="71A21776"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36,3</w:t>
            </w:r>
          </w:p>
        </w:tc>
        <w:tc>
          <w:tcPr>
            <w:tcW w:w="965" w:type="dxa"/>
            <w:tcBorders>
              <w:top w:val="single" w:sz="4" w:space="0" w:color="auto"/>
              <w:left w:val="nil"/>
              <w:bottom w:val="nil"/>
              <w:right w:val="single" w:sz="4" w:space="0" w:color="auto"/>
            </w:tcBorders>
            <w:shd w:val="clear" w:color="auto" w:fill="auto"/>
            <w:noWrap/>
            <w:vAlign w:val="bottom"/>
            <w:hideMark/>
          </w:tcPr>
          <w:p w14:paraId="726AFA55"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20,9</w:t>
            </w:r>
          </w:p>
        </w:tc>
        <w:tc>
          <w:tcPr>
            <w:tcW w:w="1208" w:type="dxa"/>
            <w:tcBorders>
              <w:top w:val="single" w:sz="4" w:space="0" w:color="auto"/>
              <w:left w:val="nil"/>
              <w:bottom w:val="nil"/>
              <w:right w:val="single" w:sz="4" w:space="0" w:color="auto"/>
            </w:tcBorders>
            <w:shd w:val="clear" w:color="auto" w:fill="auto"/>
            <w:noWrap/>
            <w:vAlign w:val="bottom"/>
            <w:hideMark/>
          </w:tcPr>
          <w:p w14:paraId="0D128173"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4,6</w:t>
            </w:r>
          </w:p>
        </w:tc>
        <w:tc>
          <w:tcPr>
            <w:tcW w:w="886" w:type="dxa"/>
            <w:tcBorders>
              <w:top w:val="single" w:sz="4" w:space="0" w:color="auto"/>
              <w:left w:val="nil"/>
              <w:bottom w:val="nil"/>
              <w:right w:val="single" w:sz="4" w:space="0" w:color="auto"/>
            </w:tcBorders>
            <w:shd w:val="clear" w:color="auto" w:fill="auto"/>
            <w:noWrap/>
            <w:vAlign w:val="bottom"/>
            <w:hideMark/>
          </w:tcPr>
          <w:p w14:paraId="19FCC1EA"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133,4</w:t>
            </w:r>
          </w:p>
        </w:tc>
        <w:tc>
          <w:tcPr>
            <w:tcW w:w="778" w:type="dxa"/>
            <w:tcBorders>
              <w:top w:val="single" w:sz="4" w:space="0" w:color="auto"/>
              <w:left w:val="nil"/>
              <w:bottom w:val="nil"/>
              <w:right w:val="single" w:sz="4" w:space="0" w:color="auto"/>
            </w:tcBorders>
            <w:shd w:val="clear" w:color="auto" w:fill="auto"/>
            <w:noWrap/>
            <w:vAlign w:val="bottom"/>
            <w:hideMark/>
          </w:tcPr>
          <w:p w14:paraId="10A7FD23"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59,1</w:t>
            </w:r>
          </w:p>
        </w:tc>
        <w:tc>
          <w:tcPr>
            <w:tcW w:w="1360" w:type="dxa"/>
            <w:tcBorders>
              <w:top w:val="single" w:sz="4" w:space="0" w:color="auto"/>
              <w:left w:val="nil"/>
              <w:bottom w:val="nil"/>
              <w:right w:val="single" w:sz="4" w:space="0" w:color="auto"/>
            </w:tcBorders>
            <w:shd w:val="clear" w:color="auto" w:fill="auto"/>
            <w:noWrap/>
            <w:vAlign w:val="bottom"/>
            <w:hideMark/>
          </w:tcPr>
          <w:p w14:paraId="17A6D400"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128,9</w:t>
            </w:r>
          </w:p>
        </w:tc>
      </w:tr>
      <w:tr w:rsidR="00BF74E6" w:rsidRPr="00BF74E6" w14:paraId="104AAE95" w14:textId="77777777" w:rsidTr="00BF74E6">
        <w:trPr>
          <w:trHeight w:val="319"/>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11DD8"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Океания</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6072B82A"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23,3</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2C101526"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4.4</w:t>
            </w:r>
          </w:p>
        </w:tc>
        <w:tc>
          <w:tcPr>
            <w:tcW w:w="1208" w:type="dxa"/>
            <w:tcBorders>
              <w:top w:val="single" w:sz="4" w:space="0" w:color="auto"/>
              <w:left w:val="nil"/>
              <w:bottom w:val="single" w:sz="4" w:space="0" w:color="auto"/>
              <w:right w:val="single" w:sz="4" w:space="0" w:color="auto"/>
            </w:tcBorders>
            <w:shd w:val="clear" w:color="auto" w:fill="auto"/>
            <w:noWrap/>
            <w:vAlign w:val="bottom"/>
            <w:hideMark/>
          </w:tcPr>
          <w:p w14:paraId="0008303F"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8,9</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14:paraId="552F8168"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10,6</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14:paraId="1A84462E"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F851A31"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r w:rsidRPr="00BF74E6">
              <w:rPr>
                <w:rFonts w:ascii="Times New Roman" w:eastAsia="Times New Roman" w:hAnsi="Times New Roman" w:cs="Times New Roman"/>
                <w:sz w:val="28"/>
                <w:szCs w:val="28"/>
                <w:lang w:eastAsia="ru-RU"/>
              </w:rPr>
              <w:t>61,1</w:t>
            </w:r>
          </w:p>
        </w:tc>
      </w:tr>
      <w:tr w:rsidR="00802B17" w:rsidRPr="00BF74E6" w14:paraId="4C0D1D0C" w14:textId="77777777" w:rsidTr="00BF74E6">
        <w:trPr>
          <w:trHeight w:val="319"/>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18495F" w14:textId="77777777" w:rsidR="00802B17" w:rsidRPr="00BF74E6" w:rsidRDefault="00802B17" w:rsidP="00BF74E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w:t>
            </w:r>
          </w:p>
        </w:tc>
        <w:tc>
          <w:tcPr>
            <w:tcW w:w="791" w:type="dxa"/>
            <w:tcBorders>
              <w:top w:val="single" w:sz="4" w:space="0" w:color="auto"/>
              <w:left w:val="nil"/>
              <w:bottom w:val="single" w:sz="4" w:space="0" w:color="auto"/>
              <w:right w:val="single" w:sz="4" w:space="0" w:color="auto"/>
            </w:tcBorders>
            <w:shd w:val="clear" w:color="auto" w:fill="auto"/>
            <w:noWrap/>
            <w:vAlign w:val="bottom"/>
          </w:tcPr>
          <w:p w14:paraId="6AC380AD"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c>
          <w:tcPr>
            <w:tcW w:w="965" w:type="dxa"/>
            <w:tcBorders>
              <w:top w:val="single" w:sz="4" w:space="0" w:color="auto"/>
              <w:left w:val="nil"/>
              <w:bottom w:val="single" w:sz="4" w:space="0" w:color="auto"/>
              <w:right w:val="single" w:sz="4" w:space="0" w:color="auto"/>
            </w:tcBorders>
            <w:shd w:val="clear" w:color="auto" w:fill="auto"/>
            <w:noWrap/>
            <w:vAlign w:val="bottom"/>
          </w:tcPr>
          <w:p w14:paraId="692C4B68"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c>
          <w:tcPr>
            <w:tcW w:w="1208" w:type="dxa"/>
            <w:tcBorders>
              <w:top w:val="single" w:sz="4" w:space="0" w:color="auto"/>
              <w:left w:val="nil"/>
              <w:bottom w:val="single" w:sz="4" w:space="0" w:color="auto"/>
              <w:right w:val="single" w:sz="4" w:space="0" w:color="auto"/>
            </w:tcBorders>
            <w:shd w:val="clear" w:color="auto" w:fill="auto"/>
            <w:noWrap/>
            <w:vAlign w:val="bottom"/>
          </w:tcPr>
          <w:p w14:paraId="6355B776"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c>
          <w:tcPr>
            <w:tcW w:w="886" w:type="dxa"/>
            <w:tcBorders>
              <w:top w:val="single" w:sz="4" w:space="0" w:color="auto"/>
              <w:left w:val="nil"/>
              <w:bottom w:val="single" w:sz="4" w:space="0" w:color="auto"/>
              <w:right w:val="single" w:sz="4" w:space="0" w:color="auto"/>
            </w:tcBorders>
            <w:shd w:val="clear" w:color="auto" w:fill="auto"/>
            <w:noWrap/>
            <w:vAlign w:val="bottom"/>
          </w:tcPr>
          <w:p w14:paraId="6A6C0C2C"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c>
          <w:tcPr>
            <w:tcW w:w="778" w:type="dxa"/>
            <w:tcBorders>
              <w:top w:val="single" w:sz="4" w:space="0" w:color="auto"/>
              <w:left w:val="nil"/>
              <w:bottom w:val="single" w:sz="4" w:space="0" w:color="auto"/>
              <w:right w:val="single" w:sz="4" w:space="0" w:color="auto"/>
            </w:tcBorders>
            <w:shd w:val="clear" w:color="auto" w:fill="auto"/>
            <w:noWrap/>
            <w:vAlign w:val="bottom"/>
          </w:tcPr>
          <w:p w14:paraId="4E1BD9D0"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D7FD4A2" w14:textId="77777777" w:rsidR="00802B17" w:rsidRPr="00BF74E6" w:rsidRDefault="00802B17" w:rsidP="00BF74E6">
            <w:pPr>
              <w:spacing w:after="0" w:line="240" w:lineRule="auto"/>
              <w:jc w:val="center"/>
              <w:rPr>
                <w:rFonts w:ascii="Times New Roman" w:eastAsia="Times New Roman" w:hAnsi="Times New Roman" w:cs="Times New Roman"/>
                <w:sz w:val="28"/>
                <w:szCs w:val="28"/>
                <w:lang w:eastAsia="ru-RU"/>
              </w:rPr>
            </w:pPr>
          </w:p>
        </w:tc>
      </w:tr>
      <w:tr w:rsidR="00BF74E6" w:rsidRPr="00BF74E6" w14:paraId="54CC803B" w14:textId="77777777" w:rsidTr="00BF74E6">
        <w:trPr>
          <w:trHeight w:val="300"/>
        </w:trPr>
        <w:tc>
          <w:tcPr>
            <w:tcW w:w="3452" w:type="dxa"/>
            <w:tcBorders>
              <w:top w:val="nil"/>
              <w:left w:val="nil"/>
              <w:bottom w:val="nil"/>
              <w:right w:val="nil"/>
            </w:tcBorders>
            <w:shd w:val="clear" w:color="auto" w:fill="auto"/>
            <w:noWrap/>
            <w:vAlign w:val="bottom"/>
            <w:hideMark/>
          </w:tcPr>
          <w:p w14:paraId="2E20392A" w14:textId="77777777" w:rsidR="00BF74E6" w:rsidRPr="00BF74E6" w:rsidRDefault="00BF74E6" w:rsidP="00BF74E6">
            <w:pPr>
              <w:spacing w:after="0" w:line="240" w:lineRule="auto"/>
              <w:jc w:val="center"/>
              <w:rPr>
                <w:rFonts w:ascii="Times New Roman" w:eastAsia="Times New Roman" w:hAnsi="Times New Roman" w:cs="Times New Roman"/>
                <w:sz w:val="28"/>
                <w:szCs w:val="28"/>
                <w:lang w:eastAsia="ru-RU"/>
              </w:rPr>
            </w:pPr>
          </w:p>
        </w:tc>
        <w:tc>
          <w:tcPr>
            <w:tcW w:w="791" w:type="dxa"/>
            <w:tcBorders>
              <w:top w:val="nil"/>
              <w:left w:val="nil"/>
              <w:bottom w:val="nil"/>
              <w:right w:val="nil"/>
            </w:tcBorders>
            <w:shd w:val="clear" w:color="auto" w:fill="auto"/>
            <w:noWrap/>
            <w:vAlign w:val="bottom"/>
            <w:hideMark/>
          </w:tcPr>
          <w:p w14:paraId="253DD800"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965" w:type="dxa"/>
            <w:tcBorders>
              <w:top w:val="nil"/>
              <w:left w:val="nil"/>
              <w:bottom w:val="nil"/>
              <w:right w:val="nil"/>
            </w:tcBorders>
            <w:shd w:val="clear" w:color="auto" w:fill="auto"/>
            <w:noWrap/>
            <w:vAlign w:val="bottom"/>
            <w:hideMark/>
          </w:tcPr>
          <w:p w14:paraId="50944660"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1208" w:type="dxa"/>
            <w:tcBorders>
              <w:top w:val="nil"/>
              <w:left w:val="nil"/>
              <w:bottom w:val="nil"/>
              <w:right w:val="nil"/>
            </w:tcBorders>
            <w:shd w:val="clear" w:color="auto" w:fill="auto"/>
            <w:noWrap/>
            <w:vAlign w:val="bottom"/>
            <w:hideMark/>
          </w:tcPr>
          <w:p w14:paraId="635CAA90"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886" w:type="dxa"/>
            <w:tcBorders>
              <w:top w:val="nil"/>
              <w:left w:val="nil"/>
              <w:bottom w:val="nil"/>
              <w:right w:val="nil"/>
            </w:tcBorders>
            <w:shd w:val="clear" w:color="auto" w:fill="auto"/>
            <w:noWrap/>
            <w:vAlign w:val="bottom"/>
            <w:hideMark/>
          </w:tcPr>
          <w:p w14:paraId="75084068"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778" w:type="dxa"/>
            <w:tcBorders>
              <w:top w:val="nil"/>
              <w:left w:val="nil"/>
              <w:bottom w:val="nil"/>
              <w:right w:val="nil"/>
            </w:tcBorders>
            <w:shd w:val="clear" w:color="auto" w:fill="auto"/>
            <w:noWrap/>
            <w:vAlign w:val="bottom"/>
            <w:hideMark/>
          </w:tcPr>
          <w:p w14:paraId="589BDDC6"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nil"/>
              <w:right w:val="nil"/>
            </w:tcBorders>
            <w:shd w:val="clear" w:color="auto" w:fill="auto"/>
            <w:noWrap/>
            <w:vAlign w:val="bottom"/>
            <w:hideMark/>
          </w:tcPr>
          <w:p w14:paraId="6E97E8D7" w14:textId="77777777" w:rsidR="00BF74E6" w:rsidRPr="00BF74E6" w:rsidRDefault="00BF74E6" w:rsidP="00BF74E6">
            <w:pPr>
              <w:spacing w:after="0" w:line="240" w:lineRule="auto"/>
              <w:rPr>
                <w:rFonts w:ascii="Times New Roman" w:eastAsia="Times New Roman" w:hAnsi="Times New Roman" w:cs="Times New Roman"/>
                <w:sz w:val="28"/>
                <w:szCs w:val="28"/>
                <w:lang w:eastAsia="ru-RU"/>
              </w:rPr>
            </w:pPr>
          </w:p>
        </w:tc>
      </w:tr>
    </w:tbl>
    <w:p w14:paraId="446048A6" w14:textId="77777777" w:rsidR="00E74381" w:rsidRPr="00C05247" w:rsidRDefault="00E74381" w:rsidP="00E74381">
      <w:pPr>
        <w:pStyle w:val="aff8"/>
        <w:ind w:left="709" w:firstLine="0"/>
        <w:rPr>
          <w:color w:val="FF0000"/>
        </w:rPr>
      </w:pPr>
    </w:p>
    <w:p w14:paraId="3CCFF3C1" w14:textId="77777777" w:rsidR="00802B17" w:rsidRPr="002C04D9" w:rsidRDefault="00802B17" w:rsidP="00802B17">
      <w:pPr>
        <w:pStyle w:val="aff8"/>
        <w:ind w:left="709" w:firstLine="0"/>
        <w:rPr>
          <w:b w:val="0"/>
        </w:rPr>
      </w:pPr>
      <w:r w:rsidRPr="002C04D9">
        <w:rPr>
          <w:b w:val="0"/>
        </w:rPr>
        <w:t>1.Определите факторы, повлиявшие на данное состояние ПИИ по субрегионам Азии</w:t>
      </w:r>
    </w:p>
    <w:p w14:paraId="10C6F8BA" w14:textId="77777777" w:rsidR="00802B17" w:rsidRPr="002C04D9" w:rsidRDefault="00802B17" w:rsidP="00802B17">
      <w:pPr>
        <w:pStyle w:val="aff8"/>
        <w:ind w:left="709" w:firstLine="0"/>
        <w:rPr>
          <w:b w:val="0"/>
        </w:rPr>
      </w:pPr>
      <w:r w:rsidRPr="002C04D9">
        <w:rPr>
          <w:b w:val="0"/>
        </w:rPr>
        <w:lastRenderedPageBreak/>
        <w:t>2. Определите страны, которые продолжат диверсифицировать свои международные портфели и почему?</w:t>
      </w:r>
    </w:p>
    <w:p w14:paraId="3C40A13B" w14:textId="6A682BD2" w:rsidR="00802B17" w:rsidRDefault="00802B17" w:rsidP="00802B17">
      <w:pPr>
        <w:pStyle w:val="aff8"/>
        <w:ind w:left="709" w:firstLine="0"/>
        <w:rPr>
          <w:b w:val="0"/>
        </w:rPr>
      </w:pPr>
      <w:r w:rsidRPr="002C04D9">
        <w:rPr>
          <w:b w:val="0"/>
        </w:rPr>
        <w:t xml:space="preserve">3. Какие сферы наиболее были привлекательными   в анализируемый период  и каковы Ваши прогнозы </w:t>
      </w:r>
      <w:r w:rsidR="002C04D9">
        <w:rPr>
          <w:b w:val="0"/>
        </w:rPr>
        <w:t>по изменениям сфер и почему?</w:t>
      </w:r>
    </w:p>
    <w:p w14:paraId="39661073" w14:textId="77777777" w:rsidR="00A95DE8" w:rsidRPr="002C04D9" w:rsidRDefault="00A95DE8" w:rsidP="00802B17">
      <w:pPr>
        <w:pStyle w:val="aff8"/>
        <w:ind w:left="709" w:firstLine="0"/>
        <w:rPr>
          <w:b w:val="0"/>
        </w:rPr>
      </w:pPr>
    </w:p>
    <w:p w14:paraId="16762DFA" w14:textId="77777777" w:rsidR="00745699" w:rsidRPr="004C2E93" w:rsidRDefault="00745699" w:rsidP="00802B17">
      <w:pPr>
        <w:pStyle w:val="aff8"/>
        <w:numPr>
          <w:ilvl w:val="0"/>
          <w:numId w:val="3"/>
        </w:numPr>
      </w:pPr>
      <w:r w:rsidRPr="004C2E93">
        <w:t>Перечень основной и дополнительной литературы, необходимой для освоения дисциплины</w:t>
      </w:r>
      <w:bookmarkEnd w:id="21"/>
    </w:p>
    <w:p w14:paraId="4ECE859E" w14:textId="77777777" w:rsidR="00745699" w:rsidRPr="004C2E93"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2" w:name="_Toc134360791"/>
      <w:bookmarkStart w:id="23" w:name="_Toc134586306"/>
      <w:bookmarkStart w:id="24" w:name="_Toc136601841"/>
      <w:bookmarkStart w:id="25" w:name="_Toc137611448"/>
      <w:bookmarkStart w:id="26" w:name="_Toc137611516"/>
      <w:bookmarkStart w:id="27" w:name="_Toc137877484"/>
      <w:bookmarkStart w:id="28" w:name="_Toc137982846"/>
      <w:bookmarkStart w:id="29" w:name="_Toc152141940"/>
      <w:bookmarkStart w:id="30" w:name="_Toc152142265"/>
      <w:bookmarkStart w:id="31" w:name="_Toc152142673"/>
      <w:bookmarkStart w:id="32" w:name="_Toc152400432"/>
      <w:bookmarkStart w:id="33" w:name="_Toc152400470"/>
      <w:bookmarkStart w:id="34" w:name="_Toc152469853"/>
      <w:bookmarkStart w:id="35" w:name="_Toc153677541"/>
      <w:bookmarkStart w:id="36" w:name="_Toc153687618"/>
      <w:r w:rsidRPr="004C2E93">
        <w:rPr>
          <w:rStyle w:val="a8"/>
          <w:sz w:val="28"/>
          <w:szCs w:val="28"/>
        </w:rPr>
        <w:t>Нормативные правовые акты:</w:t>
      </w:r>
    </w:p>
    <w:p w14:paraId="63E8E845" w14:textId="77777777" w:rsidR="00C467DF" w:rsidRDefault="00C467DF" w:rsidP="007407C1">
      <w:pPr>
        <w:pStyle w:val="a3"/>
        <w:numPr>
          <w:ilvl w:val="0"/>
          <w:numId w:val="10"/>
        </w:numPr>
        <w:tabs>
          <w:tab w:val="left" w:pos="709"/>
        </w:tabs>
        <w:spacing w:before="0" w:beforeAutospacing="0" w:after="0" w:afterAutospacing="0" w:line="360" w:lineRule="auto"/>
        <w:ind w:left="709" w:hanging="567"/>
        <w:jc w:val="both"/>
      </w:pPr>
      <w:r>
        <w:rPr>
          <w:sz w:val="28"/>
          <w:szCs w:val="28"/>
        </w:rPr>
        <w:t>Энергетическая стратегия Российской Федерации на период до 2035 года (утв. Распоряжением Правительства РФ от 09.06.2020 № 1523-р).</w:t>
      </w:r>
    </w:p>
    <w:p w14:paraId="79239227" w14:textId="77777777" w:rsidR="00EF105B" w:rsidRPr="00C05247" w:rsidRDefault="00EF105B" w:rsidP="00EF105B">
      <w:pPr>
        <w:pStyle w:val="a3"/>
        <w:tabs>
          <w:tab w:val="left" w:pos="709"/>
        </w:tabs>
        <w:spacing w:before="0" w:beforeAutospacing="0" w:after="0" w:afterAutospacing="0" w:line="360" w:lineRule="auto"/>
        <w:jc w:val="both"/>
        <w:rPr>
          <w:rStyle w:val="a8"/>
          <w:b w:val="0"/>
          <w:bCs w:val="0"/>
          <w:color w:val="FF0000"/>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4AAE25E" w14:textId="77777777" w:rsidR="00CD63EC" w:rsidRPr="004C2E93" w:rsidRDefault="00CD63EC" w:rsidP="00CD63EC">
      <w:pPr>
        <w:tabs>
          <w:tab w:val="left" w:pos="851"/>
        </w:tabs>
        <w:spacing w:after="0" w:line="360" w:lineRule="auto"/>
        <w:ind w:left="709"/>
        <w:jc w:val="both"/>
        <w:rPr>
          <w:b/>
          <w:bCs/>
        </w:rPr>
      </w:pPr>
      <w:r w:rsidRPr="004C2E93">
        <w:rPr>
          <w:rFonts w:ascii="Times New Roman" w:hAnsi="Times New Roman"/>
          <w:b/>
          <w:bCs/>
          <w:sz w:val="28"/>
          <w:szCs w:val="28"/>
        </w:rPr>
        <w:t>Основная литература:</w:t>
      </w:r>
    </w:p>
    <w:p w14:paraId="0ABB2843" w14:textId="77777777" w:rsidR="00C467DF" w:rsidRPr="00C467DF" w:rsidRDefault="009F30A4" w:rsidP="009F30A4">
      <w:pPr>
        <w:pStyle w:val="a3"/>
        <w:shd w:val="clear" w:color="auto" w:fill="FFFFFF"/>
        <w:spacing w:before="0" w:beforeAutospacing="0" w:after="0" w:afterAutospacing="0" w:line="360" w:lineRule="auto"/>
        <w:ind w:left="567" w:hanging="425"/>
        <w:jc w:val="both"/>
        <w:rPr>
          <w:rFonts w:ascii="Arial" w:hAnsi="Arial" w:cs="Arial"/>
          <w:color w:val="2C2D2E"/>
          <w:sz w:val="23"/>
          <w:szCs w:val="23"/>
        </w:rPr>
      </w:pPr>
      <w:r>
        <w:rPr>
          <w:color w:val="202023"/>
          <w:sz w:val="28"/>
          <w:szCs w:val="28"/>
          <w:shd w:val="clear" w:color="auto" w:fill="FFFFFF"/>
        </w:rPr>
        <w:t xml:space="preserve">1. </w:t>
      </w:r>
      <w:r w:rsidR="004C2E93" w:rsidRPr="00C467DF">
        <w:rPr>
          <w:color w:val="202023"/>
          <w:sz w:val="28"/>
          <w:szCs w:val="28"/>
          <w:shd w:val="clear" w:color="auto" w:fill="FFFFFF"/>
        </w:rPr>
        <w:t>Шкваря, Л. В. Международная экономическая интеграция в мировом хозяйстве: учебное пособие / Л.В. Шкваря. — Москва.: ИНФРА-М, 2019. — 315 с. — (Высшее образование: Бакалавриат). - ЭБС ZNANIUM.com. – URL: </w:t>
      </w:r>
      <w:hyperlink r:id="rId14" w:tgtFrame="_blank" w:history="1">
        <w:r w:rsidR="004C2E93" w:rsidRPr="00C467DF">
          <w:rPr>
            <w:rStyle w:val="a4"/>
            <w:rFonts w:eastAsiaTheme="majorEastAsia"/>
            <w:sz w:val="28"/>
            <w:szCs w:val="28"/>
            <w:shd w:val="clear" w:color="auto" w:fill="FFFFFF"/>
          </w:rPr>
          <w:t>http://znanium.com/catalog/product/1020415</w:t>
        </w:r>
      </w:hyperlink>
      <w:r w:rsidR="004C2E93" w:rsidRPr="00C467DF">
        <w:rPr>
          <w:color w:val="202023"/>
          <w:sz w:val="28"/>
          <w:szCs w:val="28"/>
          <w:shd w:val="clear" w:color="auto" w:fill="FFFFFF"/>
        </w:rPr>
        <w:t> (дата обращения: 05.04.2023). – Текст : электронный. </w:t>
      </w:r>
    </w:p>
    <w:p w14:paraId="49044C56" w14:textId="77777777" w:rsidR="00C467DF" w:rsidRPr="00C467DF" w:rsidRDefault="004C2E93" w:rsidP="007407C1">
      <w:pPr>
        <w:pStyle w:val="a3"/>
        <w:numPr>
          <w:ilvl w:val="0"/>
          <w:numId w:val="10"/>
        </w:numPr>
        <w:shd w:val="clear" w:color="auto" w:fill="FFFFFF"/>
        <w:spacing w:before="0" w:beforeAutospacing="0" w:after="0" w:afterAutospacing="0" w:line="360" w:lineRule="auto"/>
        <w:ind w:left="709" w:hanging="567"/>
        <w:jc w:val="both"/>
        <w:rPr>
          <w:rFonts w:ascii="Arial" w:hAnsi="Arial" w:cs="Arial"/>
          <w:color w:val="2C2D2E"/>
          <w:sz w:val="23"/>
          <w:szCs w:val="23"/>
        </w:rPr>
      </w:pPr>
      <w:r w:rsidRPr="00C467DF">
        <w:rPr>
          <w:color w:val="000000"/>
          <w:sz w:val="28"/>
          <w:szCs w:val="28"/>
          <w:shd w:val="clear" w:color="auto" w:fill="FFFFFF"/>
        </w:rPr>
        <w:t>Катюха, П. Б. Рынок энергоресурсов: учебник для направления бакалавриата «Экономика» / П. Б. Катюха; Финуниверситет. - Москва: Кнорус, 2021. - 300 с. - Бакалавриат. – Текст : непосредственный. – То же. – 2022. –  ЭБС BOOK.ru. - URL: </w:t>
      </w:r>
      <w:hyperlink r:id="rId15" w:tgtFrame="_blank" w:history="1">
        <w:r w:rsidRPr="00C467DF">
          <w:rPr>
            <w:rStyle w:val="a4"/>
            <w:rFonts w:eastAsiaTheme="majorEastAsia"/>
            <w:sz w:val="28"/>
            <w:szCs w:val="28"/>
            <w:shd w:val="clear" w:color="auto" w:fill="FFFFFF"/>
          </w:rPr>
          <w:t>https://book.ru/book/943227</w:t>
        </w:r>
      </w:hyperlink>
      <w:r w:rsidRPr="00C467DF">
        <w:rPr>
          <w:color w:val="000000"/>
          <w:sz w:val="28"/>
          <w:szCs w:val="28"/>
          <w:shd w:val="clear" w:color="auto" w:fill="FFFFFF"/>
        </w:rPr>
        <w:t> (дата обращения:  </w:t>
      </w:r>
      <w:r w:rsidRPr="00C467DF">
        <w:rPr>
          <w:color w:val="202023"/>
          <w:sz w:val="28"/>
          <w:szCs w:val="28"/>
          <w:shd w:val="clear" w:color="auto" w:fill="FFFFFF"/>
        </w:rPr>
        <w:t>05.04.2023</w:t>
      </w:r>
      <w:r w:rsidRPr="00C467DF">
        <w:rPr>
          <w:color w:val="000000"/>
          <w:sz w:val="28"/>
          <w:szCs w:val="28"/>
          <w:shd w:val="clear" w:color="auto" w:fill="FFFFFF"/>
        </w:rPr>
        <w:t>). — Текст : электронный.</w:t>
      </w:r>
      <w:r w:rsidR="00C467DF" w:rsidRPr="00C467DF">
        <w:rPr>
          <w:color w:val="000000"/>
          <w:sz w:val="28"/>
          <w:szCs w:val="28"/>
          <w:shd w:val="clear" w:color="auto" w:fill="FFFFFF"/>
        </w:rPr>
        <w:t xml:space="preserve"> </w:t>
      </w:r>
    </w:p>
    <w:p w14:paraId="44F14959" w14:textId="77777777" w:rsidR="004C2E93" w:rsidRPr="00C467DF" w:rsidRDefault="004C2E93" w:rsidP="007407C1">
      <w:pPr>
        <w:pStyle w:val="a3"/>
        <w:numPr>
          <w:ilvl w:val="0"/>
          <w:numId w:val="10"/>
        </w:numPr>
        <w:shd w:val="clear" w:color="auto" w:fill="FFFFFF"/>
        <w:spacing w:before="0" w:beforeAutospacing="0" w:after="0" w:afterAutospacing="0" w:line="360" w:lineRule="auto"/>
        <w:ind w:left="709" w:hanging="567"/>
        <w:jc w:val="both"/>
        <w:rPr>
          <w:rFonts w:ascii="Arial" w:hAnsi="Arial" w:cs="Arial"/>
          <w:color w:val="2C2D2E"/>
          <w:sz w:val="23"/>
          <w:szCs w:val="23"/>
        </w:rPr>
      </w:pPr>
      <w:r w:rsidRPr="00C467DF">
        <w:rPr>
          <w:color w:val="000000"/>
          <w:sz w:val="28"/>
          <w:szCs w:val="28"/>
          <w:shd w:val="clear" w:color="auto" w:fill="FFFFFF"/>
        </w:rPr>
        <w:t>Международное экономическое сотрудничество и интеграционные процессы в энергетике. Практикум : учебно-практическое пособие / Г. В. Колесник, А. В. Филиппова, Т. В. Харитонова [и др.] ; под ред. И. А. Меркулиной. — Москва : КноРус, 2020. — 168 с. — ISBN 978-5-406-01297-0. — ЭБС BOOK.ru. —  URL: </w:t>
      </w:r>
      <w:hyperlink r:id="rId16" w:tgtFrame="_blank" w:history="1">
        <w:r w:rsidRPr="00C467DF">
          <w:rPr>
            <w:rStyle w:val="a4"/>
            <w:rFonts w:eastAsiaTheme="majorEastAsia"/>
            <w:sz w:val="28"/>
            <w:szCs w:val="28"/>
            <w:shd w:val="clear" w:color="auto" w:fill="FFFFFF"/>
          </w:rPr>
          <w:t>https://book.ru/book/935908</w:t>
        </w:r>
      </w:hyperlink>
      <w:r w:rsidRPr="00C467DF">
        <w:rPr>
          <w:color w:val="000000"/>
          <w:sz w:val="28"/>
          <w:szCs w:val="28"/>
          <w:shd w:val="clear" w:color="auto" w:fill="FFFFFF"/>
        </w:rPr>
        <w:t> (дата обращения: 05.04.2023). — Текст : электронный.</w:t>
      </w:r>
    </w:p>
    <w:p w14:paraId="7797A775" w14:textId="2BD9AB5F" w:rsidR="00CD63EC" w:rsidRDefault="00CD63EC" w:rsidP="00CD63EC">
      <w:pPr>
        <w:spacing w:after="0" w:line="360" w:lineRule="auto"/>
        <w:ind w:firstLine="709"/>
        <w:jc w:val="both"/>
        <w:rPr>
          <w:rFonts w:ascii="Times New Roman" w:hAnsi="Times New Roman" w:cs="Times New Roman"/>
          <w:b/>
          <w:bCs/>
          <w:sz w:val="28"/>
          <w:szCs w:val="28"/>
        </w:rPr>
      </w:pPr>
    </w:p>
    <w:p w14:paraId="58902A09" w14:textId="77777777" w:rsidR="00912C2D" w:rsidRPr="00C467DF" w:rsidRDefault="00912C2D" w:rsidP="00CD63EC">
      <w:pPr>
        <w:spacing w:after="0" w:line="360" w:lineRule="auto"/>
        <w:ind w:firstLine="709"/>
        <w:jc w:val="both"/>
        <w:rPr>
          <w:rFonts w:ascii="Times New Roman" w:hAnsi="Times New Roman" w:cs="Times New Roman"/>
          <w:b/>
          <w:bCs/>
          <w:sz w:val="28"/>
          <w:szCs w:val="28"/>
        </w:rPr>
      </w:pPr>
    </w:p>
    <w:p w14:paraId="10002253" w14:textId="77777777" w:rsidR="00CD63EC" w:rsidRPr="00C467DF" w:rsidRDefault="00CD63EC" w:rsidP="00CD63EC">
      <w:pPr>
        <w:spacing w:after="0" w:line="360" w:lineRule="auto"/>
        <w:ind w:firstLine="709"/>
        <w:jc w:val="both"/>
        <w:rPr>
          <w:rFonts w:ascii="Times New Roman" w:hAnsi="Times New Roman" w:cs="Times New Roman"/>
          <w:b/>
          <w:bCs/>
          <w:sz w:val="28"/>
          <w:szCs w:val="28"/>
        </w:rPr>
      </w:pPr>
      <w:r w:rsidRPr="00C467DF">
        <w:rPr>
          <w:rFonts w:ascii="Times New Roman" w:hAnsi="Times New Roman" w:cs="Times New Roman"/>
          <w:b/>
          <w:bCs/>
          <w:sz w:val="28"/>
          <w:szCs w:val="28"/>
        </w:rPr>
        <w:lastRenderedPageBreak/>
        <w:t>Дополнительная литература:</w:t>
      </w:r>
    </w:p>
    <w:p w14:paraId="70319680" w14:textId="77777777" w:rsidR="00C467DF" w:rsidRDefault="00C467DF" w:rsidP="007407C1">
      <w:pPr>
        <w:pStyle w:val="a3"/>
        <w:numPr>
          <w:ilvl w:val="0"/>
          <w:numId w:val="10"/>
        </w:numPr>
        <w:shd w:val="clear" w:color="auto" w:fill="FFFFFF"/>
        <w:spacing w:before="0" w:beforeAutospacing="0" w:after="0" w:afterAutospacing="0" w:line="360" w:lineRule="auto"/>
        <w:ind w:hanging="578"/>
        <w:jc w:val="both"/>
        <w:rPr>
          <w:rFonts w:ascii="Arial" w:hAnsi="Arial" w:cs="Arial"/>
          <w:color w:val="2C2D2E"/>
          <w:sz w:val="23"/>
          <w:szCs w:val="23"/>
        </w:rPr>
      </w:pPr>
      <w:r>
        <w:rPr>
          <w:color w:val="000000"/>
          <w:sz w:val="28"/>
          <w:szCs w:val="28"/>
          <w:shd w:val="clear" w:color="auto" w:fill="FFFFFF"/>
        </w:rPr>
        <w:t>Икромов, Д. З.  Международная экономическая интеграция : учебное пособие для вузов / Д. З. Икромов. — 2-е изд., перераб. и доп. — Москва : Издательство Юрайт, 2022. — 99 с. — (Высшее образование). —  Образовательная платформа Юрайт [сайт]. — URL: </w:t>
      </w:r>
      <w:hyperlink r:id="rId17" w:tgtFrame="_blank" w:history="1">
        <w:r>
          <w:rPr>
            <w:rStyle w:val="a4"/>
            <w:rFonts w:eastAsiaTheme="majorEastAsia"/>
            <w:sz w:val="28"/>
            <w:szCs w:val="28"/>
            <w:shd w:val="clear" w:color="auto" w:fill="FFFFFF"/>
          </w:rPr>
          <w:t>https://urait.ru/bcode/507995</w:t>
        </w:r>
      </w:hyperlink>
      <w:r>
        <w:rPr>
          <w:color w:val="000000"/>
          <w:sz w:val="28"/>
          <w:szCs w:val="28"/>
          <w:shd w:val="clear" w:color="auto" w:fill="FFFFFF"/>
        </w:rPr>
        <w:t> (дата обращения: 06.04.2023). — Текст : электронный.</w:t>
      </w:r>
    </w:p>
    <w:p w14:paraId="3967B03A" w14:textId="77777777" w:rsidR="00C467DF" w:rsidRDefault="00C467DF" w:rsidP="007407C1">
      <w:pPr>
        <w:pStyle w:val="a3"/>
        <w:numPr>
          <w:ilvl w:val="0"/>
          <w:numId w:val="10"/>
        </w:numPr>
        <w:shd w:val="clear" w:color="auto" w:fill="FFFFFF"/>
        <w:spacing w:before="0" w:beforeAutospacing="0" w:after="0" w:afterAutospacing="0" w:line="360" w:lineRule="auto"/>
        <w:ind w:hanging="578"/>
        <w:jc w:val="both"/>
        <w:rPr>
          <w:rFonts w:ascii="Arial" w:hAnsi="Arial" w:cs="Arial"/>
          <w:color w:val="2C2D2E"/>
          <w:sz w:val="23"/>
          <w:szCs w:val="23"/>
        </w:rPr>
      </w:pPr>
      <w:r>
        <w:rPr>
          <w:color w:val="000000"/>
          <w:sz w:val="28"/>
          <w:szCs w:val="28"/>
          <w:shd w:val="clear" w:color="auto" w:fill="FFFFFF"/>
        </w:rPr>
        <w:t>Яковлева, Е. Н., Экономика природопользования : учебное пособие / Е. Н. Яковлева, Н. Н. Яшалова, О. Н. Домот, ; под ред. В. М. Васильцовой. — Москва : КноРус, 2022. — 284 с. — (Бакалавриат). - ISBN 978-5-406-08998-9. — ЭБС BOOK.ru. - URL: </w:t>
      </w:r>
      <w:hyperlink r:id="rId18" w:tgtFrame="_blank" w:history="1">
        <w:r>
          <w:rPr>
            <w:rStyle w:val="a4"/>
            <w:rFonts w:eastAsiaTheme="majorEastAsia"/>
            <w:sz w:val="28"/>
            <w:szCs w:val="28"/>
            <w:shd w:val="clear" w:color="auto" w:fill="FFFFFF"/>
          </w:rPr>
          <w:t>https://book.ru/book/941802</w:t>
        </w:r>
      </w:hyperlink>
      <w:r>
        <w:rPr>
          <w:color w:val="000000"/>
          <w:sz w:val="28"/>
          <w:szCs w:val="28"/>
          <w:shd w:val="clear" w:color="auto" w:fill="FFFFFF"/>
        </w:rPr>
        <w:t> (дата обращения: 05.04.2023). — Текст : электронный.</w:t>
      </w:r>
    </w:p>
    <w:p w14:paraId="59E06122" w14:textId="77777777" w:rsidR="00C95D37" w:rsidRPr="00C467DF" w:rsidRDefault="00C467DF" w:rsidP="007407C1">
      <w:pPr>
        <w:pStyle w:val="a3"/>
        <w:numPr>
          <w:ilvl w:val="0"/>
          <w:numId w:val="10"/>
        </w:numPr>
        <w:shd w:val="clear" w:color="auto" w:fill="FFFFFF"/>
        <w:spacing w:before="0" w:beforeAutospacing="0" w:after="0" w:afterAutospacing="0" w:line="360" w:lineRule="auto"/>
        <w:ind w:hanging="578"/>
        <w:jc w:val="both"/>
        <w:rPr>
          <w:rFonts w:ascii="Arial" w:hAnsi="Arial" w:cs="Arial"/>
          <w:color w:val="2C2D2E"/>
          <w:sz w:val="23"/>
          <w:szCs w:val="23"/>
        </w:rPr>
      </w:pPr>
      <w:r>
        <w:rPr>
          <w:color w:val="000000"/>
          <w:sz w:val="28"/>
          <w:szCs w:val="28"/>
          <w:shd w:val="clear" w:color="auto" w:fill="FFFFFF"/>
        </w:rPr>
        <w:t>Организационно-правовые основы функционирования ТЭК: учебное пособие для направлений бакалавриата "Экономика" / Л. Г. Ахметшина, Н. В. Бондарчук, Т. Ф. Крейденко [и др.]; под ред. Т. Ф. Крейденко; Финуниверситет. — Москва: Кнорус, 2023. — 240 с. — ISBN 978-5-406-10531-3. — (Бакалавриат и магистратура). — Текст : непосредственный. - То же. -  ЭБС BOOK.ru. - URL: </w:t>
      </w:r>
      <w:hyperlink r:id="rId19" w:tgtFrame="_blank" w:history="1">
        <w:r>
          <w:rPr>
            <w:rStyle w:val="a4"/>
            <w:rFonts w:eastAsiaTheme="majorEastAsia"/>
            <w:sz w:val="28"/>
            <w:szCs w:val="28"/>
            <w:shd w:val="clear" w:color="auto" w:fill="FFFFFF"/>
          </w:rPr>
          <w:t>https://book.ru/book/946786</w:t>
        </w:r>
      </w:hyperlink>
      <w:r>
        <w:rPr>
          <w:color w:val="000000"/>
          <w:sz w:val="28"/>
          <w:szCs w:val="28"/>
          <w:shd w:val="clear" w:color="auto" w:fill="FFFFFF"/>
        </w:rPr>
        <w:t> (дата обращения: 04.04.2023). — Текст : электронный.</w:t>
      </w:r>
      <w:r w:rsidR="00CD63EC" w:rsidRPr="00C467DF">
        <w:rPr>
          <w:color w:val="FF0000"/>
          <w:sz w:val="28"/>
          <w:szCs w:val="28"/>
        </w:rPr>
        <w:tab/>
      </w:r>
    </w:p>
    <w:p w14:paraId="0FFB3ACF" w14:textId="77777777" w:rsidR="00745699" w:rsidRPr="00A83EF2" w:rsidRDefault="00745699" w:rsidP="00745699">
      <w:pPr>
        <w:pStyle w:val="ae"/>
        <w:spacing w:line="360" w:lineRule="auto"/>
        <w:ind w:left="709"/>
        <w:jc w:val="both"/>
        <w:rPr>
          <w:color w:val="00B050"/>
          <w:sz w:val="28"/>
          <w:szCs w:val="28"/>
        </w:rPr>
      </w:pPr>
      <w:r w:rsidRPr="00A83EF2">
        <w:rPr>
          <w:color w:val="00B050"/>
          <w:sz w:val="28"/>
          <w:szCs w:val="28"/>
        </w:rPr>
        <w:tab/>
      </w:r>
    </w:p>
    <w:p w14:paraId="340BC86E" w14:textId="77777777" w:rsidR="00745699" w:rsidRPr="00CD63EC" w:rsidRDefault="00745699" w:rsidP="007407C1">
      <w:pPr>
        <w:pStyle w:val="aff8"/>
        <w:numPr>
          <w:ilvl w:val="0"/>
          <w:numId w:val="9"/>
        </w:numPr>
        <w:ind w:left="709" w:hanging="567"/>
      </w:pPr>
      <w:bookmarkStart w:id="37" w:name="_Toc118397139"/>
      <w:r w:rsidRPr="00CD63EC">
        <w:t>Перечень ресурсов информационно-телекоммуникационной сети Интернет, необходимых для освоения дисциплины</w:t>
      </w:r>
      <w:bookmarkEnd w:id="37"/>
    </w:p>
    <w:p w14:paraId="4314E466" w14:textId="77777777" w:rsidR="00745699" w:rsidRPr="00CD63EC" w:rsidRDefault="00745699" w:rsidP="007407C1">
      <w:pPr>
        <w:widowControl w:val="0"/>
        <w:numPr>
          <w:ilvl w:val="0"/>
          <w:numId w:val="11"/>
        </w:numPr>
        <w:tabs>
          <w:tab w:val="left" w:pos="709"/>
          <w:tab w:val="left" w:pos="1014"/>
        </w:tabs>
        <w:spacing w:after="0" w:line="360" w:lineRule="auto"/>
        <w:ind w:left="709" w:hanging="567"/>
        <w:jc w:val="both"/>
        <w:rPr>
          <w:rFonts w:ascii="Times New Roman" w:hAnsi="Times New Roman"/>
          <w:sz w:val="28"/>
          <w:szCs w:val="28"/>
          <w:lang w:eastAsia="ru-RU"/>
        </w:rPr>
      </w:pPr>
      <w:bookmarkStart w:id="38" w:name="_Hlk118214033"/>
      <w:r w:rsidRPr="00CD63EC">
        <w:rPr>
          <w:rFonts w:ascii="Times New Roman" w:hAnsi="Times New Roman"/>
          <w:sz w:val="28"/>
          <w:szCs w:val="28"/>
        </w:rPr>
        <w:t>Электронные ресурсы БИК:</w:t>
      </w:r>
    </w:p>
    <w:bookmarkEnd w:id="38"/>
    <w:p w14:paraId="138AFEFD" w14:textId="77777777" w:rsidR="00CD63EC" w:rsidRPr="002E372F" w:rsidRDefault="00CD63EC" w:rsidP="00032B99">
      <w:pPr>
        <w:pStyle w:val="ae"/>
        <w:numPr>
          <w:ilvl w:val="0"/>
          <w:numId w:val="18"/>
        </w:numPr>
        <w:tabs>
          <w:tab w:val="clear" w:pos="1353"/>
          <w:tab w:val="num" w:pos="709"/>
        </w:tabs>
        <w:spacing w:line="360" w:lineRule="auto"/>
        <w:ind w:left="709" w:hanging="567"/>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20" w:history="1">
        <w:r w:rsidRPr="002E372F">
          <w:rPr>
            <w:rStyle w:val="a4"/>
            <w:sz w:val="28"/>
            <w:szCs w:val="28"/>
          </w:rPr>
          <w:t>http://elib.fa.ru/</w:t>
        </w:r>
      </w:hyperlink>
    </w:p>
    <w:p w14:paraId="5664F2E5" w14:textId="77777777" w:rsidR="00CD63EC" w:rsidRPr="002E372F" w:rsidRDefault="00CD63EC" w:rsidP="00032B99">
      <w:pPr>
        <w:pStyle w:val="ae"/>
        <w:numPr>
          <w:ilvl w:val="0"/>
          <w:numId w:val="18"/>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79C723DD" w14:textId="77777777" w:rsidR="00CD63EC" w:rsidRPr="002E372F" w:rsidRDefault="00CD63EC" w:rsidP="00032B99">
      <w:pPr>
        <w:pStyle w:val="ae"/>
        <w:numPr>
          <w:ilvl w:val="0"/>
          <w:numId w:val="18"/>
        </w:numPr>
        <w:tabs>
          <w:tab w:val="clear" w:pos="1353"/>
          <w:tab w:val="num" w:pos="709"/>
        </w:tabs>
        <w:spacing w:line="360" w:lineRule="auto"/>
        <w:ind w:left="709" w:hanging="567"/>
        <w:jc w:val="both"/>
        <w:rPr>
          <w:color w:val="000000" w:themeColor="text1"/>
          <w:sz w:val="28"/>
          <w:szCs w:val="28"/>
        </w:rPr>
      </w:pPr>
      <w:r w:rsidRPr="002E372F">
        <w:rPr>
          <w:color w:val="000000" w:themeColor="text1"/>
          <w:sz w:val="28"/>
          <w:szCs w:val="28"/>
        </w:rPr>
        <w:t xml:space="preserve">Электронно-библиотечная система «Университетская библиотека ОНЛАЙН» </w:t>
      </w:r>
      <w:hyperlink r:id="rId21" w:history="1">
        <w:r w:rsidRPr="0036525E">
          <w:rPr>
            <w:rStyle w:val="a4"/>
            <w:sz w:val="28"/>
            <w:szCs w:val="28"/>
          </w:rPr>
          <w:t>http://biblioclub.ru/</w:t>
        </w:r>
      </w:hyperlink>
      <w:r>
        <w:rPr>
          <w:color w:val="000000" w:themeColor="text1"/>
          <w:sz w:val="28"/>
          <w:szCs w:val="28"/>
        </w:rPr>
        <w:t xml:space="preserve"> </w:t>
      </w:r>
    </w:p>
    <w:p w14:paraId="67B7CBF8"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1118DE82"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021CECE9" w14:textId="77777777" w:rsidR="00CD63EC" w:rsidRPr="008543E2" w:rsidRDefault="00CD63EC" w:rsidP="00032B99">
      <w:pPr>
        <w:pStyle w:val="ae"/>
        <w:numPr>
          <w:ilvl w:val="0"/>
          <w:numId w:val="18"/>
        </w:numPr>
        <w:tabs>
          <w:tab w:val="clear" w:pos="1353"/>
          <w:tab w:val="left" w:pos="709"/>
        </w:tabs>
        <w:spacing w:line="360" w:lineRule="auto"/>
        <w:ind w:left="709" w:hanging="567"/>
        <w:jc w:val="both"/>
        <w:rPr>
          <w:sz w:val="28"/>
          <w:szCs w:val="28"/>
        </w:rPr>
      </w:pPr>
      <w:r w:rsidRPr="002E372F">
        <w:rPr>
          <w:color w:val="000000" w:themeColor="text1"/>
          <w:sz w:val="28"/>
          <w:szCs w:val="28"/>
        </w:rPr>
        <w:lastRenderedPageBreak/>
        <w:t xml:space="preserve">Электронно-библиотечная система издательства Проспект </w:t>
      </w:r>
      <w:hyperlink r:id="rId22" w:history="1">
        <w:r w:rsidRPr="008543E2">
          <w:rPr>
            <w:rStyle w:val="a4"/>
            <w:sz w:val="28"/>
            <w:szCs w:val="28"/>
          </w:rPr>
          <w:t>http://ebs.prospekt.org/books</w:t>
        </w:r>
      </w:hyperlink>
    </w:p>
    <w:p w14:paraId="2AB9454B"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14:paraId="20A40CE4" w14:textId="77777777" w:rsidR="00CD63EC" w:rsidRDefault="00CD63EC" w:rsidP="00032B99">
      <w:pPr>
        <w:pStyle w:val="ae"/>
        <w:numPr>
          <w:ilvl w:val="0"/>
          <w:numId w:val="18"/>
        </w:numPr>
        <w:tabs>
          <w:tab w:val="clear" w:pos="1353"/>
          <w:tab w:val="left" w:pos="709"/>
        </w:tabs>
        <w:spacing w:line="360" w:lineRule="auto"/>
        <w:ind w:left="709" w:hanging="567"/>
        <w:jc w:val="both"/>
        <w:rPr>
          <w:rStyle w:val="a4"/>
          <w:sz w:val="28"/>
          <w:szCs w:val="28"/>
        </w:rPr>
      </w:pPr>
      <w:r w:rsidRPr="002E372F">
        <w:rPr>
          <w:color w:val="000000" w:themeColor="text1"/>
          <w:sz w:val="28"/>
          <w:szCs w:val="28"/>
        </w:rPr>
        <w:t xml:space="preserve">Деловая онлайн-библиотека Alpina Digital </w:t>
      </w:r>
      <w:hyperlink r:id="rId23" w:history="1">
        <w:r w:rsidRPr="008543E2">
          <w:rPr>
            <w:rStyle w:val="a4"/>
            <w:sz w:val="28"/>
            <w:szCs w:val="28"/>
          </w:rPr>
          <w:t>http://lib.alpinadigital.ru/</w:t>
        </w:r>
      </w:hyperlink>
    </w:p>
    <w:p w14:paraId="508F4B9D" w14:textId="77777777" w:rsidR="00CD63EC" w:rsidRPr="00FF4F1D" w:rsidRDefault="00CD63EC" w:rsidP="00032B99">
      <w:pPr>
        <w:pStyle w:val="ae"/>
        <w:numPr>
          <w:ilvl w:val="0"/>
          <w:numId w:val="18"/>
        </w:numPr>
        <w:tabs>
          <w:tab w:val="clear" w:pos="1353"/>
          <w:tab w:val="left" w:pos="709"/>
        </w:tabs>
        <w:spacing w:line="360" w:lineRule="auto"/>
        <w:ind w:left="709" w:hanging="567"/>
        <w:rPr>
          <w:sz w:val="28"/>
          <w:szCs w:val="28"/>
        </w:rPr>
      </w:pPr>
      <w:r w:rsidRPr="00FF4F1D">
        <w:rPr>
          <w:sz w:val="28"/>
          <w:szCs w:val="28"/>
        </w:rPr>
        <w:t>Электронная библиотека издательства «МИФ» («Манн, Иванов и Фербер») https://fa.miflib.ru/auth/#/registration</w:t>
      </w:r>
    </w:p>
    <w:p w14:paraId="24549623"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14:paraId="5C1076DC"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7EACADF6"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419AA09E"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641096C0"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6B743D48"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655FE4D2" w14:textId="77777777" w:rsidR="00CD63EC"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 xml:space="preserve">СПАРК </w:t>
      </w:r>
      <w:hyperlink r:id="rId24" w:history="1">
        <w:r w:rsidRPr="00D03E28">
          <w:rPr>
            <w:rStyle w:val="a4"/>
            <w:sz w:val="28"/>
            <w:szCs w:val="28"/>
          </w:rPr>
          <w:t>https://spark-interfax.ru/</w:t>
        </w:r>
      </w:hyperlink>
    </w:p>
    <w:p w14:paraId="2ADA3B42" w14:textId="77777777" w:rsidR="00CD63EC" w:rsidRPr="006A0A86"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lang w:val="en-US"/>
        </w:rPr>
      </w:pPr>
      <w:r>
        <w:rPr>
          <w:color w:val="000000" w:themeColor="text1"/>
          <w:sz w:val="28"/>
          <w:szCs w:val="28"/>
          <w:lang w:val="en-US"/>
        </w:rPr>
        <w:t xml:space="preserve">STATISTA </w:t>
      </w:r>
      <w:r w:rsidRPr="006A0A86">
        <w:rPr>
          <w:color w:val="000000" w:themeColor="text1"/>
          <w:sz w:val="28"/>
          <w:szCs w:val="28"/>
          <w:lang w:val="en-US"/>
        </w:rPr>
        <w:t>https://www.statista.com/</w:t>
      </w:r>
    </w:p>
    <w:p w14:paraId="11202D32"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lang w:val="en-US"/>
        </w:rPr>
      </w:pPr>
      <w:r w:rsidRPr="002E372F">
        <w:rPr>
          <w:color w:val="000000" w:themeColor="text1"/>
          <w:sz w:val="28"/>
          <w:szCs w:val="28"/>
          <w:lang w:val="en-US"/>
        </w:rPr>
        <w:t>Academic Reference http://ar.cnki.net/ACADREF</w:t>
      </w:r>
    </w:p>
    <w:p w14:paraId="1A727EF4"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357D1B6D"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1B91F4B3" w14:textId="77777777" w:rsidR="00CD63EC" w:rsidRPr="008543E2" w:rsidRDefault="00CD63EC" w:rsidP="00032B99">
      <w:pPr>
        <w:pStyle w:val="ae"/>
        <w:numPr>
          <w:ilvl w:val="0"/>
          <w:numId w:val="18"/>
        </w:numPr>
        <w:tabs>
          <w:tab w:val="clear" w:pos="1353"/>
          <w:tab w:val="left" w:pos="709"/>
        </w:tabs>
        <w:spacing w:line="360" w:lineRule="auto"/>
        <w:ind w:left="709" w:hanging="567"/>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25" w:history="1">
        <w:r w:rsidRPr="008543E2">
          <w:rPr>
            <w:rStyle w:val="a4"/>
            <w:sz w:val="28"/>
            <w:szCs w:val="28"/>
          </w:rPr>
          <w:t>http://link.springer.com/</w:t>
        </w:r>
      </w:hyperlink>
    </w:p>
    <w:p w14:paraId="4965312C" w14:textId="77777777" w:rsidR="00CD63EC"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DD5886">
        <w:rPr>
          <w:color w:val="000000" w:themeColor="text1"/>
          <w:sz w:val="28"/>
          <w:szCs w:val="28"/>
        </w:rPr>
        <w:t xml:space="preserve">Электронные продукты издательства Elsevier </w:t>
      </w:r>
      <w:hyperlink r:id="rId26" w:history="1">
        <w:r w:rsidRPr="00067880">
          <w:rPr>
            <w:rStyle w:val="a4"/>
            <w:sz w:val="28"/>
            <w:szCs w:val="28"/>
          </w:rPr>
          <w:t>http://www.sciencedirect.com</w:t>
        </w:r>
      </w:hyperlink>
    </w:p>
    <w:p w14:paraId="4A1C3D06" w14:textId="77777777" w:rsidR="00CD63EC" w:rsidRPr="008543E2" w:rsidRDefault="00CD63EC" w:rsidP="00032B99">
      <w:pPr>
        <w:pStyle w:val="ae"/>
        <w:numPr>
          <w:ilvl w:val="0"/>
          <w:numId w:val="18"/>
        </w:numPr>
        <w:tabs>
          <w:tab w:val="clear" w:pos="1353"/>
          <w:tab w:val="left" w:pos="709"/>
        </w:tabs>
        <w:spacing w:line="360" w:lineRule="auto"/>
        <w:ind w:left="709" w:hanging="567"/>
        <w:jc w:val="both"/>
        <w:rPr>
          <w:sz w:val="28"/>
          <w:szCs w:val="28"/>
          <w:lang w:val="en-US"/>
        </w:rPr>
      </w:pPr>
      <w:r w:rsidRPr="002E372F">
        <w:rPr>
          <w:color w:val="000000" w:themeColor="text1"/>
          <w:sz w:val="28"/>
          <w:szCs w:val="28"/>
          <w:lang w:val="en-US"/>
        </w:rPr>
        <w:t xml:space="preserve">Emerald: Management eJournal Portfolio </w:t>
      </w:r>
      <w:hyperlink r:id="rId27" w:history="1">
        <w:r w:rsidRPr="008543E2">
          <w:rPr>
            <w:rStyle w:val="a4"/>
            <w:sz w:val="28"/>
            <w:szCs w:val="28"/>
            <w:lang w:val="en-US"/>
          </w:rPr>
          <w:t>https://www.emerald.com/insight/</w:t>
        </w:r>
      </w:hyperlink>
    </w:p>
    <w:p w14:paraId="385DF96E" w14:textId="77777777" w:rsidR="00CD63EC" w:rsidRPr="008543E2" w:rsidRDefault="00CD63EC" w:rsidP="00032B99">
      <w:pPr>
        <w:pStyle w:val="a3"/>
        <w:numPr>
          <w:ilvl w:val="0"/>
          <w:numId w:val="18"/>
        </w:numPr>
        <w:tabs>
          <w:tab w:val="clear" w:pos="1353"/>
          <w:tab w:val="left" w:pos="709"/>
        </w:tabs>
        <w:spacing w:before="0" w:beforeAutospacing="0" w:after="0" w:afterAutospacing="0" w:line="360" w:lineRule="auto"/>
        <w:ind w:left="709" w:hanging="567"/>
        <w:jc w:val="both"/>
        <w:rPr>
          <w:rStyle w:val="a8"/>
          <w:b w:val="0"/>
          <w:sz w:val="28"/>
          <w:szCs w:val="28"/>
          <w:lang w:val="en-US"/>
        </w:rPr>
      </w:pPr>
      <w:r w:rsidRPr="00D45230">
        <w:rPr>
          <w:rStyle w:val="a8"/>
          <w:b w:val="0"/>
          <w:sz w:val="28"/>
          <w:szCs w:val="28"/>
          <w:lang w:val="en-US"/>
        </w:rPr>
        <w:t>JSTOR. Arts &amp; Sciences I Collection</w:t>
      </w:r>
      <w:r w:rsidRPr="00DD5886">
        <w:rPr>
          <w:rStyle w:val="a8"/>
          <w:sz w:val="28"/>
          <w:szCs w:val="28"/>
          <w:lang w:val="en-US"/>
        </w:rPr>
        <w:t xml:space="preserve"> </w:t>
      </w:r>
      <w:hyperlink r:id="rId28" w:history="1">
        <w:r w:rsidRPr="008543E2">
          <w:rPr>
            <w:rStyle w:val="a4"/>
            <w:sz w:val="28"/>
            <w:szCs w:val="28"/>
            <w:lang w:val="en-US"/>
          </w:rPr>
          <w:t>https://www.jstor.org/</w:t>
        </w:r>
      </w:hyperlink>
    </w:p>
    <w:p w14:paraId="0836BA2B" w14:textId="77777777" w:rsidR="00CD63EC" w:rsidRPr="008543E2" w:rsidRDefault="00CD63EC" w:rsidP="00032B99">
      <w:pPr>
        <w:pStyle w:val="ae"/>
        <w:numPr>
          <w:ilvl w:val="0"/>
          <w:numId w:val="18"/>
        </w:numPr>
        <w:tabs>
          <w:tab w:val="clear" w:pos="1353"/>
          <w:tab w:val="left" w:pos="709"/>
        </w:tabs>
        <w:spacing w:line="360" w:lineRule="auto"/>
        <w:ind w:left="709" w:hanging="567"/>
        <w:rPr>
          <w:sz w:val="28"/>
          <w:szCs w:val="28"/>
          <w:shd w:val="clear" w:color="auto" w:fill="FFFFFF"/>
        </w:rPr>
      </w:pPr>
      <w:r w:rsidRPr="00DD5886">
        <w:rPr>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29" w:history="1">
        <w:r w:rsidRPr="008543E2">
          <w:rPr>
            <w:rStyle w:val="a4"/>
            <w:sz w:val="28"/>
            <w:szCs w:val="28"/>
            <w:shd w:val="clear" w:color="auto" w:fill="FFFFFF"/>
          </w:rPr>
          <w:t>https://www.oecd-ilibrary.org/</w:t>
        </w:r>
      </w:hyperlink>
    </w:p>
    <w:p w14:paraId="3690C8DB"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color w:val="000000" w:themeColor="text1"/>
          <w:sz w:val="28"/>
          <w:szCs w:val="28"/>
        </w:rPr>
      </w:pPr>
      <w:r w:rsidRPr="002E372F">
        <w:rPr>
          <w:color w:val="000000" w:themeColor="text1"/>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B764D1A" w14:textId="77777777" w:rsidR="00CD63EC" w:rsidRPr="002E372F" w:rsidRDefault="00CD63EC" w:rsidP="00032B99">
      <w:pPr>
        <w:pStyle w:val="ae"/>
        <w:numPr>
          <w:ilvl w:val="0"/>
          <w:numId w:val="18"/>
        </w:numPr>
        <w:tabs>
          <w:tab w:val="clear" w:pos="1353"/>
          <w:tab w:val="left" w:pos="709"/>
        </w:tabs>
        <w:spacing w:line="360" w:lineRule="auto"/>
        <w:ind w:left="709" w:hanging="567"/>
        <w:jc w:val="both"/>
        <w:rPr>
          <w:bCs/>
          <w:sz w:val="28"/>
          <w:szCs w:val="28"/>
        </w:rPr>
      </w:pPr>
      <w:r w:rsidRPr="002E372F">
        <w:rPr>
          <w:color w:val="000000" w:themeColor="text1"/>
          <w:sz w:val="28"/>
          <w:szCs w:val="28"/>
        </w:rPr>
        <w:t xml:space="preserve">База данных научных журналов издательства Wiley </w:t>
      </w:r>
      <w:hyperlink r:id="rId30" w:history="1">
        <w:r w:rsidRPr="002E372F">
          <w:rPr>
            <w:rStyle w:val="a4"/>
            <w:sz w:val="28"/>
            <w:szCs w:val="28"/>
          </w:rPr>
          <w:t>https://onlinelibrary.wiley.com/</w:t>
        </w:r>
      </w:hyperlink>
    </w:p>
    <w:p w14:paraId="3478CC97" w14:textId="77777777" w:rsidR="00EF1D29" w:rsidRPr="004C2E93" w:rsidRDefault="00EF1D29" w:rsidP="007407C1">
      <w:pPr>
        <w:pStyle w:val="ae"/>
        <w:widowControl w:val="0"/>
        <w:numPr>
          <w:ilvl w:val="0"/>
          <w:numId w:val="11"/>
        </w:numPr>
        <w:tabs>
          <w:tab w:val="clear" w:pos="1353"/>
          <w:tab w:val="num" w:pos="709"/>
          <w:tab w:val="left" w:pos="851"/>
          <w:tab w:val="left" w:pos="1014"/>
        </w:tabs>
        <w:spacing w:line="360" w:lineRule="auto"/>
        <w:ind w:left="709" w:hanging="567"/>
        <w:jc w:val="both"/>
        <w:rPr>
          <w:sz w:val="28"/>
          <w:szCs w:val="28"/>
        </w:rPr>
      </w:pPr>
      <w:r w:rsidRPr="004C2E93">
        <w:rPr>
          <w:sz w:val="28"/>
          <w:szCs w:val="28"/>
        </w:rPr>
        <w:t xml:space="preserve">Сайт Федеральной службы государственной статистики (Росстат) – </w:t>
      </w:r>
      <w:hyperlink r:id="rId31" w:history="1">
        <w:r w:rsidRPr="004C2E93">
          <w:rPr>
            <w:rStyle w:val="a4"/>
            <w:color w:val="auto"/>
            <w:sz w:val="28"/>
            <w:szCs w:val="28"/>
          </w:rPr>
          <w:t>https://rosstat.gov.ru</w:t>
        </w:r>
      </w:hyperlink>
      <w:r w:rsidRPr="004C2E93">
        <w:rPr>
          <w:sz w:val="28"/>
          <w:szCs w:val="28"/>
        </w:rPr>
        <w:t>;</w:t>
      </w:r>
    </w:p>
    <w:p w14:paraId="194D974C" w14:textId="77777777" w:rsidR="00EF1D29" w:rsidRPr="004C2E93" w:rsidRDefault="00EF1D29" w:rsidP="007407C1">
      <w:pPr>
        <w:pStyle w:val="ae"/>
        <w:numPr>
          <w:ilvl w:val="0"/>
          <w:numId w:val="11"/>
        </w:numPr>
        <w:tabs>
          <w:tab w:val="clear" w:pos="1353"/>
          <w:tab w:val="num" w:pos="709"/>
          <w:tab w:val="left" w:pos="993"/>
        </w:tabs>
        <w:spacing w:line="360" w:lineRule="auto"/>
        <w:ind w:left="709" w:hanging="567"/>
        <w:jc w:val="both"/>
        <w:rPr>
          <w:rFonts w:eastAsia="TimesNewRomanPSMT"/>
          <w:sz w:val="28"/>
          <w:szCs w:val="28"/>
        </w:rPr>
      </w:pPr>
      <w:r w:rsidRPr="004C2E93">
        <w:rPr>
          <w:rFonts w:eastAsia="TimesNewRomanPSMT"/>
          <w:sz w:val="28"/>
          <w:szCs w:val="28"/>
        </w:rPr>
        <w:t xml:space="preserve">Сайт РосБизнесКонсалтинг </w:t>
      </w:r>
      <w:r w:rsidRPr="004C2E93">
        <w:rPr>
          <w:sz w:val="28"/>
          <w:szCs w:val="28"/>
        </w:rPr>
        <w:t>–</w:t>
      </w:r>
      <w:r w:rsidRPr="004C2E93">
        <w:rPr>
          <w:rFonts w:eastAsia="TimesNewRomanPSMT"/>
          <w:sz w:val="28"/>
          <w:szCs w:val="28"/>
        </w:rPr>
        <w:t xml:space="preserve"> </w:t>
      </w:r>
      <w:hyperlink r:id="rId32" w:history="1">
        <w:r w:rsidRPr="004C2E93">
          <w:rPr>
            <w:rStyle w:val="a4"/>
            <w:rFonts w:eastAsia="TimesNewRomanPSMT"/>
            <w:color w:val="auto"/>
            <w:sz w:val="28"/>
            <w:szCs w:val="28"/>
          </w:rPr>
          <w:t>http://www.rbk.ru</w:t>
        </w:r>
      </w:hyperlink>
      <w:r w:rsidRPr="004C2E93">
        <w:rPr>
          <w:rFonts w:eastAsia="TimesNewRomanPSMT"/>
          <w:sz w:val="28"/>
          <w:szCs w:val="28"/>
        </w:rPr>
        <w:t>.</w:t>
      </w:r>
    </w:p>
    <w:p w14:paraId="50B1FB4D" w14:textId="77777777" w:rsidR="00592DA8" w:rsidRPr="00A83EF2" w:rsidRDefault="00592DA8" w:rsidP="0012191A">
      <w:pPr>
        <w:pStyle w:val="aff8"/>
        <w:rPr>
          <w:color w:val="00B050"/>
        </w:rPr>
      </w:pPr>
    </w:p>
    <w:p w14:paraId="570297C2" w14:textId="77777777" w:rsidR="00F719A7" w:rsidRPr="00B90D8E" w:rsidRDefault="00F719A7" w:rsidP="007407C1">
      <w:pPr>
        <w:pStyle w:val="aff8"/>
        <w:numPr>
          <w:ilvl w:val="0"/>
          <w:numId w:val="9"/>
        </w:numPr>
        <w:ind w:left="709" w:hanging="567"/>
      </w:pPr>
      <w:bookmarkStart w:id="39" w:name="_Toc118397140"/>
      <w:r w:rsidRPr="00B90D8E">
        <w:t>Методические указания для обучающихся по освоению дисциплины</w:t>
      </w:r>
      <w:bookmarkEnd w:id="39"/>
    </w:p>
    <w:p w14:paraId="1984BEB4" w14:textId="77777777"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494AEF9" w14:textId="77777777" w:rsidR="005F4C12" w:rsidRPr="00B90D8E" w:rsidRDefault="005F4C12" w:rsidP="007407C1">
      <w:pPr>
        <w:pStyle w:val="ae"/>
        <w:numPr>
          <w:ilvl w:val="0"/>
          <w:numId w:val="7"/>
        </w:numPr>
        <w:suppressAutoHyphens/>
        <w:spacing w:line="360" w:lineRule="auto"/>
        <w:ind w:left="709" w:hanging="567"/>
        <w:jc w:val="both"/>
        <w:rPr>
          <w:sz w:val="28"/>
          <w:szCs w:val="28"/>
        </w:rPr>
      </w:pPr>
      <w:r w:rsidRPr="00B90D8E">
        <w:rPr>
          <w:sz w:val="28"/>
          <w:szCs w:val="28"/>
        </w:rPr>
        <w:t xml:space="preserve">содержанием рабочей программы дисциплины, </w:t>
      </w:r>
    </w:p>
    <w:p w14:paraId="2709470C" w14:textId="77777777" w:rsidR="005F4C12" w:rsidRPr="00B90D8E" w:rsidRDefault="005F4C12" w:rsidP="007407C1">
      <w:pPr>
        <w:pStyle w:val="ae"/>
        <w:numPr>
          <w:ilvl w:val="0"/>
          <w:numId w:val="7"/>
        </w:numPr>
        <w:suppressAutoHyphens/>
        <w:spacing w:line="360" w:lineRule="auto"/>
        <w:ind w:left="709" w:hanging="567"/>
        <w:jc w:val="both"/>
        <w:rPr>
          <w:sz w:val="28"/>
          <w:szCs w:val="28"/>
        </w:rPr>
      </w:pPr>
      <w:r w:rsidRPr="00B90D8E">
        <w:rPr>
          <w:sz w:val="28"/>
          <w:szCs w:val="28"/>
        </w:rPr>
        <w:t xml:space="preserve">целями и задачами дисциплины, </w:t>
      </w:r>
    </w:p>
    <w:p w14:paraId="29F760DE" w14:textId="77777777" w:rsidR="005F4C12" w:rsidRPr="00B90D8E" w:rsidRDefault="005F4C12" w:rsidP="007407C1">
      <w:pPr>
        <w:pStyle w:val="ae"/>
        <w:numPr>
          <w:ilvl w:val="0"/>
          <w:numId w:val="7"/>
        </w:numPr>
        <w:suppressAutoHyphens/>
        <w:spacing w:line="360" w:lineRule="auto"/>
        <w:ind w:left="709" w:hanging="567"/>
        <w:jc w:val="both"/>
        <w:rPr>
          <w:sz w:val="28"/>
          <w:szCs w:val="28"/>
        </w:rPr>
      </w:pPr>
      <w:r w:rsidRPr="00B90D8E">
        <w:rPr>
          <w:sz w:val="28"/>
          <w:szCs w:val="28"/>
        </w:rPr>
        <w:t>методическими разработками по данной дисциплине, имеющимися на образовательном портале,</w:t>
      </w:r>
    </w:p>
    <w:p w14:paraId="124BDF65" w14:textId="77777777" w:rsidR="005F4C12" w:rsidRPr="00B90D8E" w:rsidRDefault="005F4C12" w:rsidP="007407C1">
      <w:pPr>
        <w:pStyle w:val="ae"/>
        <w:numPr>
          <w:ilvl w:val="0"/>
          <w:numId w:val="7"/>
        </w:numPr>
        <w:suppressAutoHyphens/>
        <w:spacing w:line="360" w:lineRule="auto"/>
        <w:ind w:left="709" w:hanging="567"/>
        <w:jc w:val="both"/>
        <w:rPr>
          <w:sz w:val="28"/>
          <w:szCs w:val="28"/>
        </w:rPr>
      </w:pPr>
      <w:r w:rsidRPr="00B90D8E">
        <w:rPr>
          <w:sz w:val="28"/>
          <w:szCs w:val="28"/>
        </w:rPr>
        <w:t>графиком консультаций преподавателей, читающих эту дисциплину.</w:t>
      </w:r>
    </w:p>
    <w:p w14:paraId="03C5E8C2" w14:textId="77777777" w:rsidR="00506946" w:rsidRPr="00A83EF2" w:rsidRDefault="00506946" w:rsidP="00506946">
      <w:pPr>
        <w:pStyle w:val="ae"/>
        <w:suppressAutoHyphens/>
        <w:spacing w:line="360" w:lineRule="auto"/>
        <w:ind w:left="709"/>
        <w:jc w:val="both"/>
        <w:rPr>
          <w:color w:val="00B050"/>
          <w:sz w:val="16"/>
          <w:szCs w:val="16"/>
        </w:rPr>
      </w:pPr>
    </w:p>
    <w:p w14:paraId="5A7EFD64" w14:textId="77777777"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t>При</w:t>
      </w:r>
      <w:r w:rsidR="005F4C12" w:rsidRPr="00B90D8E">
        <w:rPr>
          <w:rFonts w:ascii="Times New Roman" w:eastAsia="Calibri" w:hAnsi="Times New Roman" w:cs="Times New Roman"/>
          <w:b/>
          <w:sz w:val="28"/>
          <w:szCs w:val="28"/>
          <w:lang w:eastAsia="ar-SA"/>
        </w:rPr>
        <w:t xml:space="preserve"> подготовке к лекционным занятиям </w:t>
      </w:r>
      <w:r w:rsidRPr="00B90D8E">
        <w:rPr>
          <w:rFonts w:ascii="Times New Roman" w:eastAsia="Calibri" w:hAnsi="Times New Roman" w:cs="Times New Roman"/>
          <w:b/>
          <w:sz w:val="28"/>
          <w:szCs w:val="28"/>
          <w:lang w:eastAsia="ar-SA"/>
        </w:rPr>
        <w:t>с</w:t>
      </w:r>
      <w:r w:rsidR="005F4C12" w:rsidRPr="00B90D8E">
        <w:rPr>
          <w:rFonts w:ascii="Times New Roman" w:eastAsia="Times New Roman" w:hAnsi="Times New Roman" w:cs="Times New Roman"/>
          <w:b/>
          <w:sz w:val="28"/>
          <w:szCs w:val="28"/>
        </w:rPr>
        <w:t>тудентам необходимо:</w:t>
      </w:r>
    </w:p>
    <w:p w14:paraId="54CBD7E4" w14:textId="77777777" w:rsidR="005F4C12" w:rsidRPr="00B90D8E" w:rsidRDefault="00C81889" w:rsidP="007407C1">
      <w:pPr>
        <w:numPr>
          <w:ilvl w:val="0"/>
          <w:numId w:val="6"/>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каждой лекцией просматривать рабочую программу дисциплины</w:t>
      </w:r>
      <w:r w:rsidR="00B90D8E" w:rsidRPr="00B90D8E">
        <w:rPr>
          <w:rFonts w:ascii="Times New Roman" w:eastAsia="Times New Roman" w:hAnsi="Times New Roman" w:cs="Times New Roman"/>
          <w:sz w:val="28"/>
          <w:szCs w:val="28"/>
        </w:rPr>
        <w:t xml:space="preserve"> для предварительного ознакомления с темой лекции, ее задачами, изучаемыми вопросами, рекомендуемой литературой</w:t>
      </w:r>
      <w:r w:rsidRPr="00B90D8E">
        <w:rPr>
          <w:rFonts w:ascii="Times New Roman" w:eastAsia="Times New Roman" w:hAnsi="Times New Roman" w:cs="Times New Roman"/>
          <w:sz w:val="28"/>
          <w:szCs w:val="28"/>
        </w:rPr>
        <w:t>.</w:t>
      </w:r>
    </w:p>
    <w:p w14:paraId="2B263B9E" w14:textId="77777777" w:rsidR="005F4C12" w:rsidRPr="00B90D8E" w:rsidRDefault="00C81889" w:rsidP="007407C1">
      <w:pPr>
        <w:numPr>
          <w:ilvl w:val="0"/>
          <w:numId w:val="6"/>
        </w:numPr>
        <w:suppressAutoHyphens/>
        <w:spacing w:after="0" w:line="360" w:lineRule="auto"/>
        <w:ind w:left="709" w:hanging="567"/>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П</w:t>
      </w:r>
      <w:r w:rsidR="005F4C12" w:rsidRPr="00B90D8E">
        <w:rPr>
          <w:rFonts w:ascii="Times New Roman" w:eastAsia="Times New Roman" w:hAnsi="Times New Roman" w:cs="Times New Roman"/>
          <w:sz w:val="28"/>
          <w:szCs w:val="28"/>
        </w:rPr>
        <w:t>еред очередной лекцией необходимо просмотреть конспект материал</w:t>
      </w:r>
      <w:r w:rsidRPr="00B90D8E">
        <w:rPr>
          <w:rFonts w:ascii="Times New Roman" w:eastAsia="Times New Roman" w:hAnsi="Times New Roman" w:cs="Times New Roman"/>
          <w:sz w:val="28"/>
          <w:szCs w:val="28"/>
        </w:rPr>
        <w:t>а</w:t>
      </w:r>
      <w:r w:rsidR="005F4C12" w:rsidRPr="00B90D8E">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B90D8E">
        <w:rPr>
          <w:rFonts w:ascii="Times New Roman" w:eastAsia="Times New Roman" w:hAnsi="Times New Roman" w:cs="Times New Roman"/>
          <w:sz w:val="28"/>
          <w:szCs w:val="28"/>
        </w:rPr>
        <w:t>, ведущему</w:t>
      </w:r>
      <w:r w:rsidR="005F4C12" w:rsidRPr="00B90D8E">
        <w:rPr>
          <w:rFonts w:ascii="Times New Roman" w:eastAsia="Times New Roman" w:hAnsi="Times New Roman" w:cs="Times New Roman"/>
          <w:sz w:val="28"/>
          <w:szCs w:val="28"/>
        </w:rPr>
        <w:t xml:space="preserve"> </w:t>
      </w:r>
      <w:r w:rsidR="00B90D8E" w:rsidRPr="00B90D8E">
        <w:rPr>
          <w:rFonts w:ascii="Times New Roman" w:eastAsia="Times New Roman" w:hAnsi="Times New Roman" w:cs="Times New Roman"/>
          <w:sz w:val="28"/>
          <w:szCs w:val="28"/>
        </w:rPr>
        <w:t>семинарские</w:t>
      </w:r>
      <w:r w:rsidR="005F4C12" w:rsidRPr="00B90D8E">
        <w:rPr>
          <w:rFonts w:ascii="Times New Roman" w:eastAsia="Times New Roman" w:hAnsi="Times New Roman" w:cs="Times New Roman"/>
          <w:sz w:val="28"/>
          <w:szCs w:val="28"/>
        </w:rPr>
        <w:t xml:space="preserve"> занятия.</w:t>
      </w:r>
    </w:p>
    <w:p w14:paraId="74C9E48D" w14:textId="21D3BC60" w:rsidR="00B90D8E" w:rsidRDefault="00B90D8E"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14:paraId="52EE7888" w14:textId="77777777" w:rsidR="00912C2D" w:rsidRDefault="00912C2D" w:rsidP="00BF670E">
      <w:pPr>
        <w:tabs>
          <w:tab w:val="right" w:pos="9072"/>
        </w:tabs>
        <w:suppressAutoHyphens/>
        <w:spacing w:after="0" w:line="360" w:lineRule="auto"/>
        <w:ind w:firstLine="709"/>
        <w:jc w:val="both"/>
        <w:outlineLvl w:val="3"/>
        <w:rPr>
          <w:rFonts w:ascii="Times New Roman" w:eastAsia="Calibri" w:hAnsi="Times New Roman" w:cs="Times New Roman"/>
          <w:b/>
          <w:color w:val="00B050"/>
          <w:sz w:val="28"/>
          <w:szCs w:val="28"/>
          <w:lang w:eastAsia="ar-SA"/>
        </w:rPr>
      </w:pPr>
    </w:p>
    <w:p w14:paraId="0051F25B" w14:textId="77777777" w:rsidR="005F4C12" w:rsidRPr="00B90D8E"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B90D8E">
        <w:rPr>
          <w:rFonts w:ascii="Times New Roman" w:eastAsia="Calibri" w:hAnsi="Times New Roman" w:cs="Times New Roman"/>
          <w:b/>
          <w:sz w:val="28"/>
          <w:szCs w:val="28"/>
          <w:lang w:eastAsia="ar-SA"/>
        </w:rPr>
        <w:lastRenderedPageBreak/>
        <w:t>При</w:t>
      </w:r>
      <w:r w:rsidR="005F4C12" w:rsidRPr="00B90D8E">
        <w:rPr>
          <w:rFonts w:ascii="Times New Roman" w:eastAsia="Calibri" w:hAnsi="Times New Roman" w:cs="Times New Roman"/>
          <w:b/>
          <w:sz w:val="28"/>
          <w:szCs w:val="28"/>
          <w:lang w:eastAsia="ar-SA"/>
        </w:rPr>
        <w:t xml:space="preserve"> подготовке к семинарским занятиям</w:t>
      </w:r>
      <w:r w:rsidRPr="00B90D8E">
        <w:rPr>
          <w:rFonts w:ascii="Times New Roman" w:eastAsia="Calibri" w:hAnsi="Times New Roman" w:cs="Times New Roman"/>
          <w:b/>
          <w:sz w:val="28"/>
          <w:szCs w:val="28"/>
          <w:lang w:eastAsia="ar-SA"/>
        </w:rPr>
        <w:t xml:space="preserve"> с</w:t>
      </w:r>
      <w:r w:rsidR="005F4C12" w:rsidRPr="00B90D8E">
        <w:rPr>
          <w:rFonts w:ascii="Times New Roman" w:eastAsia="Times New Roman" w:hAnsi="Times New Roman" w:cs="Times New Roman"/>
          <w:b/>
          <w:sz w:val="28"/>
          <w:szCs w:val="28"/>
        </w:rPr>
        <w:t>тудентам следует:</w:t>
      </w:r>
    </w:p>
    <w:p w14:paraId="62CB4DB8" w14:textId="77777777" w:rsidR="005F4C12" w:rsidRPr="00B90D8E" w:rsidRDefault="00B90D8E" w:rsidP="007407C1">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Использовать</w:t>
      </w:r>
      <w:r w:rsidR="005F4C12" w:rsidRPr="00B90D8E">
        <w:rPr>
          <w:rFonts w:ascii="Times New Roman" w:eastAsia="Times New Roman" w:hAnsi="Times New Roman" w:cs="Times New Roman"/>
          <w:sz w:val="28"/>
          <w:szCs w:val="28"/>
        </w:rPr>
        <w:t xml:space="preserve"> рекомендованную </w:t>
      </w:r>
      <w:r w:rsidRPr="00B90D8E">
        <w:rPr>
          <w:rFonts w:ascii="Times New Roman" w:eastAsia="Times New Roman" w:hAnsi="Times New Roman" w:cs="Times New Roman"/>
          <w:sz w:val="28"/>
          <w:szCs w:val="28"/>
        </w:rPr>
        <w:t xml:space="preserve">рабочей программой дисциплины и </w:t>
      </w:r>
      <w:r w:rsidR="005F4C12" w:rsidRPr="00B90D8E">
        <w:rPr>
          <w:rFonts w:ascii="Times New Roman" w:eastAsia="Times New Roman" w:hAnsi="Times New Roman" w:cs="Times New Roman"/>
          <w:sz w:val="28"/>
          <w:szCs w:val="28"/>
        </w:rPr>
        <w:t xml:space="preserve">преподавателем литературу </w:t>
      </w:r>
      <w:r w:rsidRPr="00B90D8E">
        <w:rPr>
          <w:rFonts w:ascii="Times New Roman" w:eastAsia="Times New Roman" w:hAnsi="Times New Roman" w:cs="Times New Roman"/>
          <w:sz w:val="28"/>
          <w:szCs w:val="28"/>
        </w:rPr>
        <w:t>и иные методические материалы.</w:t>
      </w:r>
    </w:p>
    <w:p w14:paraId="2C7182AF" w14:textId="77777777" w:rsidR="005F4C12" w:rsidRPr="00B90D8E" w:rsidRDefault="00C81889" w:rsidP="007407C1">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О</w:t>
      </w:r>
      <w:r w:rsidR="005F4C12" w:rsidRPr="00B90D8E">
        <w:rPr>
          <w:rFonts w:ascii="Times New Roman" w:eastAsia="Times New Roman" w:hAnsi="Times New Roman" w:cs="Times New Roman"/>
          <w:sz w:val="28"/>
          <w:szCs w:val="28"/>
        </w:rPr>
        <w:t xml:space="preserve">собое внимание следует уделять </w:t>
      </w:r>
      <w:r w:rsidR="00B90D8E" w:rsidRPr="00B90D8E">
        <w:rPr>
          <w:rFonts w:ascii="Times New Roman" w:eastAsia="Times New Roman" w:hAnsi="Times New Roman" w:cs="Times New Roman"/>
          <w:sz w:val="28"/>
          <w:szCs w:val="28"/>
        </w:rPr>
        <w:t xml:space="preserve">нормативным документам и </w:t>
      </w:r>
      <w:r w:rsidR="005F4C12" w:rsidRPr="00B90D8E">
        <w:rPr>
          <w:rFonts w:ascii="Times New Roman" w:eastAsia="Times New Roman" w:hAnsi="Times New Roman" w:cs="Times New Roman"/>
          <w:sz w:val="28"/>
          <w:szCs w:val="28"/>
        </w:rPr>
        <w:t xml:space="preserve">периодическим изданиям, где рассматриваются актуальные вопросы </w:t>
      </w:r>
      <w:r w:rsidRPr="00B90D8E">
        <w:rPr>
          <w:rFonts w:ascii="Times New Roman" w:eastAsia="Times New Roman" w:hAnsi="Times New Roman" w:cs="Times New Roman"/>
          <w:sz w:val="28"/>
          <w:szCs w:val="28"/>
        </w:rPr>
        <w:t>изучаемой предметной области</w:t>
      </w:r>
      <w:r w:rsidR="005F4C12" w:rsidRPr="00B90D8E">
        <w:rPr>
          <w:rFonts w:ascii="Times New Roman" w:eastAsia="Times New Roman" w:hAnsi="Times New Roman" w:cs="Times New Roman"/>
          <w:sz w:val="28"/>
          <w:szCs w:val="28"/>
        </w:rPr>
        <w:t xml:space="preserve">, при этом необходимо обращать внимание на дискуссионные вопросы. </w:t>
      </w:r>
      <w:r w:rsidRPr="00B90D8E">
        <w:rPr>
          <w:rFonts w:ascii="Times New Roman" w:eastAsia="Times New Roman" w:hAnsi="Times New Roman" w:cs="Times New Roman"/>
          <w:sz w:val="28"/>
          <w:szCs w:val="28"/>
        </w:rPr>
        <w:t>Желательно</w:t>
      </w:r>
      <w:r w:rsidR="005F4C12" w:rsidRPr="00B90D8E">
        <w:rPr>
          <w:rFonts w:ascii="Times New Roman" w:eastAsia="Times New Roman" w:hAnsi="Times New Roman" w:cs="Times New Roman"/>
          <w:sz w:val="28"/>
          <w:szCs w:val="28"/>
        </w:rPr>
        <w:t xml:space="preserve"> использовать источники за последние </w:t>
      </w:r>
      <w:r w:rsidRPr="00B90D8E">
        <w:rPr>
          <w:rFonts w:ascii="Times New Roman" w:eastAsia="Times New Roman" w:hAnsi="Times New Roman" w:cs="Times New Roman"/>
          <w:sz w:val="28"/>
          <w:szCs w:val="28"/>
        </w:rPr>
        <w:t>два года</w:t>
      </w:r>
      <w:r w:rsidR="005F4C12" w:rsidRPr="00B90D8E">
        <w:rPr>
          <w:rFonts w:ascii="Times New Roman" w:eastAsia="Times New Roman" w:hAnsi="Times New Roman" w:cs="Times New Roman"/>
          <w:sz w:val="28"/>
          <w:szCs w:val="28"/>
        </w:rPr>
        <w:t>, так как проблемы, которые обсуждались на страницах экономических журналов ранее,</w:t>
      </w:r>
      <w:r w:rsidR="00724486" w:rsidRPr="00B90D8E">
        <w:rPr>
          <w:rFonts w:ascii="Times New Roman" w:eastAsia="Times New Roman" w:hAnsi="Times New Roman" w:cs="Times New Roman"/>
          <w:sz w:val="28"/>
          <w:szCs w:val="28"/>
        </w:rPr>
        <w:t xml:space="preserve"> сегодня уже могут быть не</w:t>
      </w:r>
      <w:r w:rsidR="005F4C12" w:rsidRPr="00B90D8E">
        <w:rPr>
          <w:rFonts w:ascii="Times New Roman" w:eastAsia="Times New Roman" w:hAnsi="Times New Roman" w:cs="Times New Roman"/>
          <w:sz w:val="28"/>
          <w:szCs w:val="28"/>
        </w:rPr>
        <w:t>актуальны</w:t>
      </w:r>
      <w:r w:rsidRPr="00B90D8E">
        <w:rPr>
          <w:rFonts w:ascii="Times New Roman" w:eastAsia="Times New Roman" w:hAnsi="Times New Roman" w:cs="Times New Roman"/>
          <w:sz w:val="28"/>
          <w:szCs w:val="28"/>
        </w:rPr>
        <w:t>.</w:t>
      </w:r>
    </w:p>
    <w:p w14:paraId="19AF3896" w14:textId="77777777" w:rsidR="005F4C12" w:rsidRPr="00B90D8E" w:rsidRDefault="00C81889" w:rsidP="007407C1">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начале занятий задать преподавателю вопросы по материалу, вызвавшему затруднения в его понимании и освоении при </w:t>
      </w:r>
      <w:r w:rsidRPr="00B90D8E">
        <w:rPr>
          <w:rFonts w:ascii="Times New Roman" w:eastAsia="Times New Roman" w:hAnsi="Times New Roman" w:cs="Times New Roman"/>
          <w:sz w:val="28"/>
          <w:szCs w:val="28"/>
        </w:rPr>
        <w:t>выполнении заданий, отведенных для самостоятельной работы.</w:t>
      </w:r>
    </w:p>
    <w:p w14:paraId="721A9121" w14:textId="77777777" w:rsidR="005F4C12" w:rsidRPr="00B90D8E" w:rsidRDefault="00C81889" w:rsidP="007407C1">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В</w:t>
      </w:r>
      <w:r w:rsidR="005F4C12" w:rsidRPr="00B90D8E">
        <w:rPr>
          <w:rFonts w:ascii="Times New Roman" w:eastAsia="Times New Roman" w:hAnsi="Times New Roman" w:cs="Times New Roman"/>
          <w:sz w:val="28"/>
          <w:szCs w:val="28"/>
        </w:rPr>
        <w:t xml:space="preserve"> ходе семинара давать конкретные, чет</w:t>
      </w:r>
      <w:r w:rsidRPr="00B90D8E">
        <w:rPr>
          <w:rFonts w:ascii="Times New Roman" w:eastAsia="Times New Roman" w:hAnsi="Times New Roman" w:cs="Times New Roman"/>
          <w:sz w:val="28"/>
          <w:szCs w:val="28"/>
        </w:rPr>
        <w:t xml:space="preserve">кие </w:t>
      </w:r>
      <w:r w:rsidR="00411CC4" w:rsidRPr="00B90D8E">
        <w:rPr>
          <w:rFonts w:ascii="Times New Roman" w:eastAsia="Times New Roman" w:hAnsi="Times New Roman" w:cs="Times New Roman"/>
          <w:sz w:val="28"/>
          <w:szCs w:val="28"/>
        </w:rPr>
        <w:t>ответы по существу вопросов, выполнять задания,</w:t>
      </w:r>
      <w:r w:rsidR="005F4C12" w:rsidRPr="00B90D8E">
        <w:rPr>
          <w:rFonts w:ascii="Times New Roman" w:eastAsia="Times New Roman" w:hAnsi="Times New Roman" w:cs="Times New Roman"/>
          <w:sz w:val="28"/>
          <w:szCs w:val="28"/>
        </w:rPr>
        <w:t xml:space="preserve"> в случае затруднений обращаться к преподавателю.</w:t>
      </w:r>
    </w:p>
    <w:p w14:paraId="003E9980" w14:textId="77777777" w:rsidR="005F4C12" w:rsidRPr="00B90D8E"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B90D8E">
        <w:rPr>
          <w:rFonts w:ascii="Times New Roman" w:eastAsia="Times New Roman" w:hAnsi="Times New Roman" w:cs="Times New Roman"/>
          <w:sz w:val="28"/>
          <w:szCs w:val="28"/>
        </w:rPr>
        <w:t xml:space="preserve">Студентам, пропустившим </w:t>
      </w:r>
      <w:r w:rsidR="00724486" w:rsidRPr="00B90D8E">
        <w:rPr>
          <w:rFonts w:ascii="Times New Roman" w:eastAsia="Times New Roman" w:hAnsi="Times New Roman" w:cs="Times New Roman"/>
          <w:sz w:val="28"/>
          <w:szCs w:val="28"/>
        </w:rPr>
        <w:t xml:space="preserve">занятия (независимо от причин), </w:t>
      </w:r>
      <w:r w:rsidRPr="00B90D8E">
        <w:rPr>
          <w:rFonts w:ascii="Times New Roman" w:eastAsia="Times New Roman" w:hAnsi="Times New Roman" w:cs="Times New Roman"/>
          <w:sz w:val="28"/>
          <w:szCs w:val="28"/>
        </w:rPr>
        <w:t xml:space="preserve">рекомендуется </w:t>
      </w:r>
      <w:r w:rsidR="00BF670E" w:rsidRPr="00B90D8E">
        <w:rPr>
          <w:rFonts w:ascii="Times New Roman" w:eastAsia="Times New Roman" w:hAnsi="Times New Roman" w:cs="Times New Roman"/>
          <w:sz w:val="28"/>
          <w:szCs w:val="28"/>
        </w:rPr>
        <w:t xml:space="preserve">самостоятельно освоить пропущенный материал и отчитаться </w:t>
      </w:r>
      <w:r w:rsidR="00866429" w:rsidRPr="00B90D8E">
        <w:rPr>
          <w:rFonts w:ascii="Times New Roman" w:eastAsia="Times New Roman" w:hAnsi="Times New Roman" w:cs="Times New Roman"/>
          <w:sz w:val="28"/>
          <w:szCs w:val="28"/>
        </w:rPr>
        <w:t>преподавателю о проделанной работе</w:t>
      </w:r>
      <w:r w:rsidR="00BF670E" w:rsidRPr="00B90D8E">
        <w:rPr>
          <w:rFonts w:ascii="Times New Roman" w:eastAsia="Times New Roman" w:hAnsi="Times New Roman" w:cs="Times New Roman"/>
          <w:sz w:val="28"/>
          <w:szCs w:val="28"/>
        </w:rPr>
        <w:t xml:space="preserve"> на консультации</w:t>
      </w:r>
      <w:r w:rsidRPr="00B90D8E">
        <w:rPr>
          <w:rFonts w:ascii="Times New Roman" w:eastAsia="Times New Roman" w:hAnsi="Times New Roman" w:cs="Times New Roman"/>
          <w:sz w:val="28"/>
          <w:szCs w:val="28"/>
        </w:rPr>
        <w:t xml:space="preserve">. </w:t>
      </w:r>
      <w:r w:rsidR="00866429" w:rsidRPr="00B90D8E">
        <w:rPr>
          <w:rFonts w:ascii="Times New Roman" w:eastAsia="Times New Roman" w:hAnsi="Times New Roman" w:cs="Times New Roman"/>
          <w:sz w:val="28"/>
          <w:szCs w:val="28"/>
        </w:rPr>
        <w:t>В противном случае студенты</w:t>
      </w:r>
      <w:r w:rsidRPr="00B90D8E">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14:paraId="7C93765F" w14:textId="77777777" w:rsidR="007E7522" w:rsidRPr="00CB1095" w:rsidRDefault="007E7522" w:rsidP="007E7522">
      <w:pPr>
        <w:spacing w:after="0" w:line="360" w:lineRule="auto"/>
        <w:jc w:val="center"/>
        <w:rPr>
          <w:rFonts w:ascii="Times New Roman" w:hAnsi="Times New Roman" w:cs="Times New Roman"/>
          <w:b/>
          <w:bCs/>
          <w:i/>
          <w:sz w:val="28"/>
          <w:szCs w:val="28"/>
        </w:rPr>
      </w:pPr>
      <w:r w:rsidRPr="00CB1095">
        <w:rPr>
          <w:rFonts w:ascii="Times New Roman" w:hAnsi="Times New Roman" w:cs="Times New Roman"/>
          <w:b/>
          <w:bCs/>
          <w:i/>
          <w:sz w:val="28"/>
          <w:szCs w:val="28"/>
        </w:rPr>
        <w:t>Методические рекомендации по подготовке к дискуссии</w:t>
      </w:r>
    </w:p>
    <w:p w14:paraId="40312787" w14:textId="77777777"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Дискуссия</w:t>
      </w:r>
      <w:r w:rsidRPr="00CB109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8C6486D" w14:textId="77777777"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t xml:space="preserve">Принципы работы на интерактивном занятии в форме дискуссии: </w:t>
      </w:r>
    </w:p>
    <w:p w14:paraId="29D54408" w14:textId="77777777" w:rsidR="007E7522" w:rsidRPr="00CB1095" w:rsidRDefault="007E7522" w:rsidP="007407C1">
      <w:pPr>
        <w:pStyle w:val="ae"/>
        <w:numPr>
          <w:ilvl w:val="0"/>
          <w:numId w:val="15"/>
        </w:numPr>
        <w:suppressAutoHyphens/>
        <w:spacing w:line="360" w:lineRule="auto"/>
        <w:ind w:hanging="578"/>
        <w:jc w:val="both"/>
        <w:rPr>
          <w:sz w:val="28"/>
          <w:szCs w:val="28"/>
        </w:rPr>
      </w:pPr>
      <w:r w:rsidRPr="00CB1095">
        <w:rPr>
          <w:sz w:val="28"/>
          <w:szCs w:val="28"/>
        </w:rPr>
        <w:t>каждый участник дискуссии по любому вопросу имеет право на собственное мнение;</w:t>
      </w:r>
    </w:p>
    <w:p w14:paraId="759FB6DA" w14:textId="77777777" w:rsidR="007E7522" w:rsidRPr="00CB1095" w:rsidRDefault="007E7522" w:rsidP="007407C1">
      <w:pPr>
        <w:pStyle w:val="ae"/>
        <w:numPr>
          <w:ilvl w:val="0"/>
          <w:numId w:val="15"/>
        </w:numPr>
        <w:suppressAutoHyphens/>
        <w:spacing w:line="360" w:lineRule="auto"/>
        <w:ind w:hanging="578"/>
        <w:jc w:val="both"/>
        <w:rPr>
          <w:sz w:val="28"/>
          <w:szCs w:val="28"/>
        </w:rPr>
      </w:pPr>
      <w:r w:rsidRPr="00CB1095">
        <w:rPr>
          <w:sz w:val="28"/>
          <w:szCs w:val="28"/>
        </w:rPr>
        <w:t>отсутствие прямой критики личности, критике может подвергнуться только идея;</w:t>
      </w:r>
    </w:p>
    <w:p w14:paraId="0B36C222" w14:textId="77777777" w:rsidR="007E7522" w:rsidRPr="00CB1095" w:rsidRDefault="007E7522" w:rsidP="007407C1">
      <w:pPr>
        <w:pStyle w:val="ae"/>
        <w:numPr>
          <w:ilvl w:val="0"/>
          <w:numId w:val="15"/>
        </w:numPr>
        <w:suppressAutoHyphens/>
        <w:spacing w:line="360" w:lineRule="auto"/>
        <w:ind w:hanging="578"/>
        <w:jc w:val="both"/>
        <w:rPr>
          <w:sz w:val="28"/>
          <w:szCs w:val="28"/>
        </w:rPr>
      </w:pPr>
      <w:r w:rsidRPr="00CB1095">
        <w:rPr>
          <w:sz w:val="28"/>
          <w:szCs w:val="28"/>
        </w:rPr>
        <w:t xml:space="preserve">все, что обсуждается и говорится во время дискуссии – не руководство к действию, а информация к размышлению. </w:t>
      </w:r>
    </w:p>
    <w:p w14:paraId="4EC24C6C" w14:textId="77777777" w:rsidR="007E7522" w:rsidRPr="00CB1095" w:rsidRDefault="007E7522" w:rsidP="007E7522">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Cs/>
          <w:sz w:val="28"/>
          <w:szCs w:val="28"/>
        </w:rPr>
        <w:lastRenderedPageBreak/>
        <w:t>Правила поведения в дискуссии</w:t>
      </w:r>
      <w:r w:rsidRPr="00CB1095">
        <w:rPr>
          <w:rFonts w:ascii="Times New Roman" w:hAnsi="Times New Roman" w:cs="Times New Roman"/>
          <w:sz w:val="28"/>
          <w:szCs w:val="28"/>
        </w:rPr>
        <w:t>:</w:t>
      </w:r>
    </w:p>
    <w:p w14:paraId="0EFA9C4F"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критикую идеи, а не людей;</w:t>
      </w:r>
    </w:p>
    <w:p w14:paraId="3F4B4AB5"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моя цель не в том, чтобы «победить», а в том, чтобы прийти к наилучшему решению;</w:t>
      </w:r>
    </w:p>
    <w:p w14:paraId="467DCA96"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побуждаю каждого из участников к тому, чтобы участвовать в обсуждении;</w:t>
      </w:r>
    </w:p>
    <w:p w14:paraId="62D1A53F"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выслушиваю соображения каждого, даже если я с ними не согласен;</w:t>
      </w:r>
    </w:p>
    <w:p w14:paraId="1FBD4A0A"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сначала выясняю все идеи и факты, относящиеся к обеим позициям;</w:t>
      </w:r>
    </w:p>
    <w:p w14:paraId="3BCE278B"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стремлюсь осмыслить и понять оба взгляда на проблему;</w:t>
      </w:r>
    </w:p>
    <w:p w14:paraId="6ECFC507" w14:textId="77777777" w:rsidR="007E7522" w:rsidRPr="00CB1095" w:rsidRDefault="007E7522" w:rsidP="007407C1">
      <w:pPr>
        <w:pStyle w:val="ae"/>
        <w:numPr>
          <w:ilvl w:val="0"/>
          <w:numId w:val="16"/>
        </w:numPr>
        <w:suppressAutoHyphens/>
        <w:spacing w:line="360" w:lineRule="auto"/>
        <w:ind w:hanging="578"/>
        <w:jc w:val="both"/>
        <w:rPr>
          <w:sz w:val="28"/>
          <w:szCs w:val="28"/>
        </w:rPr>
      </w:pPr>
      <w:r w:rsidRPr="00CB1095">
        <w:rPr>
          <w:sz w:val="28"/>
          <w:szCs w:val="28"/>
        </w:rPr>
        <w:t>я изменяю свою точку зрения под воздействием фактов и убедительных аргументов.</w:t>
      </w:r>
    </w:p>
    <w:p w14:paraId="33C68CF6" w14:textId="77777777" w:rsidR="005F77E5" w:rsidRPr="00CB1095" w:rsidRDefault="005F77E5" w:rsidP="00A71F9D">
      <w:pPr>
        <w:pStyle w:val="ae"/>
        <w:spacing w:line="360" w:lineRule="auto"/>
        <w:ind w:left="0"/>
        <w:jc w:val="center"/>
        <w:rPr>
          <w:b/>
          <w:bCs/>
          <w:i/>
          <w:sz w:val="28"/>
          <w:szCs w:val="28"/>
        </w:rPr>
      </w:pPr>
      <w:r w:rsidRPr="00CB1095">
        <w:rPr>
          <w:b/>
          <w:bCs/>
          <w:i/>
          <w:sz w:val="28"/>
          <w:szCs w:val="28"/>
        </w:rPr>
        <w:t>Методические рекомендации по подготовке и решению ситуационных задач и кейс-стади</w:t>
      </w:r>
    </w:p>
    <w:p w14:paraId="631A971A" w14:textId="77777777"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решения ситуационных задач</w:t>
      </w:r>
      <w:r w:rsidRPr="00CB1095">
        <w:rPr>
          <w:bCs/>
          <w:sz w:val="28"/>
          <w:szCs w:val="28"/>
        </w:rPr>
        <w:t xml:space="preserve"> основан на анализе конкретных случаев. </w:t>
      </w:r>
    </w:p>
    <w:p w14:paraId="0E23A334" w14:textId="77777777" w:rsidR="005F77E5" w:rsidRPr="00CB1095" w:rsidRDefault="005F77E5" w:rsidP="00A71F9D">
      <w:pPr>
        <w:pStyle w:val="ae"/>
        <w:spacing w:line="360" w:lineRule="auto"/>
        <w:ind w:left="0" w:firstLine="709"/>
        <w:jc w:val="both"/>
        <w:rPr>
          <w:bCs/>
          <w:sz w:val="28"/>
          <w:szCs w:val="28"/>
        </w:rPr>
      </w:pPr>
      <w:r w:rsidRPr="00CB1095">
        <w:rPr>
          <w:b/>
          <w:bCs/>
          <w:sz w:val="28"/>
          <w:szCs w:val="28"/>
        </w:rPr>
        <w:t>Метод кейс-стади</w:t>
      </w:r>
      <w:r w:rsidRPr="00CB1095">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0838C4CE" w14:textId="77777777" w:rsidR="005F77E5" w:rsidRPr="00CB1095" w:rsidRDefault="005F77E5" w:rsidP="005F77E5">
      <w:pPr>
        <w:pStyle w:val="ae"/>
        <w:spacing w:line="360" w:lineRule="auto"/>
        <w:ind w:left="0" w:firstLine="709"/>
        <w:jc w:val="both"/>
        <w:rPr>
          <w:bCs/>
          <w:sz w:val="28"/>
          <w:szCs w:val="28"/>
        </w:rPr>
      </w:pPr>
      <w:r w:rsidRPr="00CB1095">
        <w:rPr>
          <w:bCs/>
          <w:sz w:val="28"/>
          <w:szCs w:val="28"/>
        </w:rPr>
        <w:t>Решение ситуационной задачи или кейса рекомендуется проводить в пять этапов:</w:t>
      </w:r>
    </w:p>
    <w:p w14:paraId="04E2CE2F" w14:textId="77777777" w:rsidR="005F77E5" w:rsidRPr="00CB1095" w:rsidRDefault="005F77E5" w:rsidP="007407C1">
      <w:pPr>
        <w:pStyle w:val="ae"/>
        <w:numPr>
          <w:ilvl w:val="0"/>
          <w:numId w:val="14"/>
        </w:numPr>
        <w:suppressAutoHyphens/>
        <w:spacing w:line="360" w:lineRule="auto"/>
        <w:ind w:left="709" w:hanging="567"/>
        <w:contextualSpacing w:val="0"/>
        <w:jc w:val="both"/>
        <w:rPr>
          <w:bCs/>
          <w:sz w:val="28"/>
          <w:szCs w:val="28"/>
        </w:rPr>
      </w:pPr>
      <w:r w:rsidRPr="00CB1095">
        <w:rPr>
          <w:bCs/>
          <w:sz w:val="28"/>
          <w:szCs w:val="28"/>
        </w:rPr>
        <w:t>Ознакомление с ситуацией, ее особенностями;</w:t>
      </w:r>
    </w:p>
    <w:p w14:paraId="0C0C8F29" w14:textId="77777777" w:rsidR="005F77E5" w:rsidRPr="00CB1095" w:rsidRDefault="005F77E5" w:rsidP="007407C1">
      <w:pPr>
        <w:pStyle w:val="ae"/>
        <w:numPr>
          <w:ilvl w:val="0"/>
          <w:numId w:val="14"/>
        </w:numPr>
        <w:suppressAutoHyphens/>
        <w:spacing w:line="360" w:lineRule="auto"/>
        <w:ind w:left="709" w:hanging="567"/>
        <w:contextualSpacing w:val="0"/>
        <w:jc w:val="both"/>
        <w:rPr>
          <w:bCs/>
          <w:sz w:val="28"/>
          <w:szCs w:val="28"/>
        </w:rPr>
      </w:pPr>
      <w:r w:rsidRPr="00CB1095">
        <w:rPr>
          <w:bCs/>
          <w:sz w:val="28"/>
          <w:szCs w:val="28"/>
        </w:rPr>
        <w:t>Выделение основной проблемы (основных проблем); выделение фактов и персоналий, которые могут реально воздействовать;</w:t>
      </w:r>
    </w:p>
    <w:p w14:paraId="58DCC034" w14:textId="77777777" w:rsidR="005F77E5" w:rsidRPr="00CB1095" w:rsidRDefault="005F77E5" w:rsidP="007407C1">
      <w:pPr>
        <w:pStyle w:val="ae"/>
        <w:numPr>
          <w:ilvl w:val="0"/>
          <w:numId w:val="14"/>
        </w:numPr>
        <w:suppressAutoHyphens/>
        <w:spacing w:line="360" w:lineRule="auto"/>
        <w:ind w:left="709" w:hanging="567"/>
        <w:contextualSpacing w:val="0"/>
        <w:jc w:val="both"/>
        <w:rPr>
          <w:bCs/>
          <w:sz w:val="28"/>
          <w:szCs w:val="28"/>
        </w:rPr>
      </w:pPr>
      <w:r w:rsidRPr="00CB1095">
        <w:rPr>
          <w:bCs/>
          <w:sz w:val="28"/>
          <w:szCs w:val="28"/>
        </w:rPr>
        <w:t>Предложение концепций или идей для «мозгового штурма»;</w:t>
      </w:r>
    </w:p>
    <w:p w14:paraId="27C68074" w14:textId="77777777" w:rsidR="005F77E5" w:rsidRPr="00CB1095" w:rsidRDefault="005F77E5" w:rsidP="007407C1">
      <w:pPr>
        <w:pStyle w:val="ae"/>
        <w:numPr>
          <w:ilvl w:val="0"/>
          <w:numId w:val="14"/>
        </w:numPr>
        <w:suppressAutoHyphens/>
        <w:spacing w:line="360" w:lineRule="auto"/>
        <w:ind w:left="709" w:hanging="567"/>
        <w:contextualSpacing w:val="0"/>
        <w:jc w:val="both"/>
        <w:rPr>
          <w:bCs/>
          <w:sz w:val="28"/>
          <w:szCs w:val="28"/>
        </w:rPr>
      </w:pPr>
      <w:r w:rsidRPr="00CB1095">
        <w:rPr>
          <w:bCs/>
          <w:sz w:val="28"/>
          <w:szCs w:val="28"/>
        </w:rPr>
        <w:t>Анализ последствий принятия того или иного решения;</w:t>
      </w:r>
    </w:p>
    <w:p w14:paraId="053ABBC2" w14:textId="77777777" w:rsidR="005F77E5" w:rsidRPr="00CB1095" w:rsidRDefault="005F77E5" w:rsidP="007407C1">
      <w:pPr>
        <w:pStyle w:val="ae"/>
        <w:numPr>
          <w:ilvl w:val="0"/>
          <w:numId w:val="14"/>
        </w:numPr>
        <w:suppressAutoHyphens/>
        <w:spacing w:line="360" w:lineRule="auto"/>
        <w:ind w:left="709" w:hanging="567"/>
        <w:contextualSpacing w:val="0"/>
        <w:jc w:val="both"/>
        <w:rPr>
          <w:bCs/>
          <w:sz w:val="28"/>
          <w:szCs w:val="28"/>
        </w:rPr>
      </w:pPr>
      <w:r w:rsidRPr="00CB1095">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3941BE3F" w14:textId="77777777" w:rsidR="005F77E5" w:rsidRPr="00CB1095" w:rsidRDefault="005F77E5" w:rsidP="005F77E5">
      <w:pPr>
        <w:spacing w:after="0" w:line="360" w:lineRule="auto"/>
        <w:ind w:firstLine="709"/>
        <w:jc w:val="both"/>
        <w:rPr>
          <w:rFonts w:ascii="Times New Roman" w:hAnsi="Times New Roman" w:cs="Times New Roman"/>
          <w:bCs/>
          <w:sz w:val="28"/>
          <w:szCs w:val="28"/>
        </w:rPr>
      </w:pPr>
      <w:r w:rsidRPr="00CB1095">
        <w:rPr>
          <w:rFonts w:ascii="Times New Roman" w:hAnsi="Times New Roman" w:cs="Times New Roman"/>
          <w:bCs/>
          <w:sz w:val="28"/>
          <w:szCs w:val="28"/>
        </w:rPr>
        <w:lastRenderedPageBreak/>
        <w:t xml:space="preserve">Максимальная польза из работы над ситуационными задачами или кейсами будет извлечена в том случае, если </w:t>
      </w:r>
      <w:r w:rsidR="00A71F9D" w:rsidRPr="00CB1095">
        <w:rPr>
          <w:rFonts w:ascii="Times New Roman" w:hAnsi="Times New Roman" w:cs="Times New Roman"/>
          <w:bCs/>
          <w:sz w:val="28"/>
          <w:szCs w:val="28"/>
        </w:rPr>
        <w:t>обучающиеся</w:t>
      </w:r>
      <w:r w:rsidRPr="00CB1095">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CB1095">
        <w:rPr>
          <w:rFonts w:ascii="Times New Roman" w:hAnsi="Times New Roman" w:cs="Times New Roman"/>
          <w:bCs/>
          <w:sz w:val="28"/>
          <w:szCs w:val="28"/>
        </w:rPr>
        <w:t xml:space="preserve"> В этой связи следует придерживаться рекомендаций:</w:t>
      </w:r>
    </w:p>
    <w:p w14:paraId="2A2C3647" w14:textId="77777777" w:rsidR="005F77E5" w:rsidRPr="00CB1095" w:rsidRDefault="00A71F9D" w:rsidP="007407C1">
      <w:pPr>
        <w:pStyle w:val="ae"/>
        <w:numPr>
          <w:ilvl w:val="0"/>
          <w:numId w:val="17"/>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7D2B0EE4" w14:textId="77777777" w:rsidR="005F77E5" w:rsidRPr="00CB1095" w:rsidRDefault="00A71F9D" w:rsidP="007407C1">
      <w:pPr>
        <w:pStyle w:val="ae"/>
        <w:numPr>
          <w:ilvl w:val="0"/>
          <w:numId w:val="17"/>
        </w:numPr>
        <w:suppressAutoHyphens/>
        <w:spacing w:line="360" w:lineRule="auto"/>
        <w:ind w:left="709" w:hanging="567"/>
        <w:contextualSpacing w:val="0"/>
        <w:jc w:val="both"/>
        <w:rPr>
          <w:bCs/>
          <w:sz w:val="28"/>
          <w:szCs w:val="28"/>
        </w:rPr>
      </w:pPr>
      <w:r w:rsidRPr="00CB1095">
        <w:rPr>
          <w:bCs/>
          <w:sz w:val="28"/>
          <w:szCs w:val="28"/>
        </w:rPr>
        <w:t>б</w:t>
      </w:r>
      <w:r w:rsidR="005F77E5" w:rsidRPr="00CB1095">
        <w:rPr>
          <w:bCs/>
          <w:sz w:val="28"/>
          <w:szCs w:val="28"/>
        </w:rPr>
        <w:t>егло прочтите ситуационную задачу или кейс, чтобы составить о них общее представление;</w:t>
      </w:r>
    </w:p>
    <w:p w14:paraId="77E73D81" w14:textId="77777777" w:rsidR="005F77E5" w:rsidRPr="00CB1095" w:rsidRDefault="00A71F9D" w:rsidP="007407C1">
      <w:pPr>
        <w:pStyle w:val="ae"/>
        <w:numPr>
          <w:ilvl w:val="0"/>
          <w:numId w:val="17"/>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нимательно прочтите вопросы к ситуационной задаче или кейсу и убедитесь в том, что Вы хорошо поняли, что от Вас требуется;</w:t>
      </w:r>
    </w:p>
    <w:p w14:paraId="7D2F87A7" w14:textId="77777777" w:rsidR="005F77E5" w:rsidRPr="00CB1095" w:rsidRDefault="00A71F9D" w:rsidP="007407C1">
      <w:pPr>
        <w:pStyle w:val="ae"/>
        <w:numPr>
          <w:ilvl w:val="0"/>
          <w:numId w:val="17"/>
        </w:numPr>
        <w:suppressAutoHyphens/>
        <w:spacing w:line="360" w:lineRule="auto"/>
        <w:ind w:left="709" w:hanging="567"/>
        <w:contextualSpacing w:val="0"/>
        <w:jc w:val="both"/>
        <w:rPr>
          <w:bCs/>
          <w:sz w:val="28"/>
          <w:szCs w:val="28"/>
        </w:rPr>
      </w:pPr>
      <w:r w:rsidRPr="00CB1095">
        <w:rPr>
          <w:bCs/>
          <w:sz w:val="28"/>
          <w:szCs w:val="28"/>
        </w:rPr>
        <w:t>в</w:t>
      </w:r>
      <w:r w:rsidR="005F77E5" w:rsidRPr="00CB1095">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14:paraId="2374135F" w14:textId="77777777" w:rsidR="005F77E5" w:rsidRPr="00CB1095" w:rsidRDefault="00A71F9D" w:rsidP="007407C1">
      <w:pPr>
        <w:pStyle w:val="ae"/>
        <w:numPr>
          <w:ilvl w:val="0"/>
          <w:numId w:val="17"/>
        </w:numPr>
        <w:suppressAutoHyphens/>
        <w:spacing w:line="360" w:lineRule="auto"/>
        <w:ind w:left="709" w:hanging="567"/>
        <w:contextualSpacing w:val="0"/>
        <w:jc w:val="both"/>
        <w:rPr>
          <w:bCs/>
          <w:sz w:val="28"/>
          <w:szCs w:val="28"/>
        </w:rPr>
      </w:pPr>
      <w:r w:rsidRPr="00CB1095">
        <w:rPr>
          <w:bCs/>
          <w:sz w:val="28"/>
          <w:szCs w:val="28"/>
        </w:rPr>
        <w:t>п</w:t>
      </w:r>
      <w:r w:rsidR="005F77E5" w:rsidRPr="00CB1095">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14:paraId="3717E72C" w14:textId="77777777" w:rsidR="00506946" w:rsidRPr="00CB1095" w:rsidRDefault="00506946" w:rsidP="004E1AFA">
      <w:pPr>
        <w:spacing w:after="0" w:line="360" w:lineRule="auto"/>
        <w:ind w:firstLine="709"/>
        <w:jc w:val="both"/>
        <w:rPr>
          <w:rFonts w:ascii="Times New Roman" w:hAnsi="Times New Roman" w:cs="Times New Roman"/>
          <w:b/>
          <w:sz w:val="16"/>
          <w:szCs w:val="16"/>
        </w:rPr>
      </w:pPr>
    </w:p>
    <w:p w14:paraId="2B0C5DA6" w14:textId="77777777" w:rsidR="004E1AFA" w:rsidRPr="00CB1095" w:rsidRDefault="00AF7796"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b/>
          <w:sz w:val="28"/>
          <w:szCs w:val="28"/>
        </w:rPr>
        <w:t>Внеаудиторная с</w:t>
      </w:r>
      <w:r w:rsidR="004E1AFA" w:rsidRPr="00CB1095">
        <w:rPr>
          <w:rFonts w:ascii="Times New Roman" w:hAnsi="Times New Roman" w:cs="Times New Roman"/>
          <w:b/>
          <w:sz w:val="28"/>
          <w:szCs w:val="28"/>
        </w:rPr>
        <w:t>амостоятельная работа обучающихся</w:t>
      </w:r>
      <w:r w:rsidR="004E1AFA" w:rsidRPr="00CB1095">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sidRPr="00CB1095">
        <w:rPr>
          <w:rFonts w:ascii="Times New Roman" w:hAnsi="Times New Roman" w:cs="Times New Roman"/>
          <w:sz w:val="28"/>
          <w:szCs w:val="28"/>
        </w:rPr>
        <w:t xml:space="preserve"> </w:t>
      </w:r>
      <w:r w:rsidR="004E1AFA" w:rsidRPr="00CB1095">
        <w:rPr>
          <w:rFonts w:ascii="Times New Roman" w:hAnsi="Times New Roman" w:cs="Times New Roman"/>
          <w:sz w:val="28"/>
          <w:szCs w:val="28"/>
        </w:rPr>
        <w:t>По каждой теме учебной дисциплины студентам предлагается перечень заданий для самостоятельной работы.</w:t>
      </w:r>
    </w:p>
    <w:p w14:paraId="14717AE8" w14:textId="77777777" w:rsidR="004E1AFA" w:rsidRPr="00CB1095" w:rsidRDefault="004E1AFA" w:rsidP="004E1AFA">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084C256" w14:textId="77777777" w:rsidR="00AF7796" w:rsidRPr="00CB1095" w:rsidRDefault="00AF7796" w:rsidP="00AF7796">
      <w:pPr>
        <w:spacing w:after="0" w:line="360" w:lineRule="auto"/>
        <w:ind w:firstLine="709"/>
        <w:jc w:val="both"/>
        <w:rPr>
          <w:rFonts w:ascii="Times New Roman" w:hAnsi="Times New Roman" w:cs="Times New Roman"/>
          <w:sz w:val="28"/>
          <w:szCs w:val="28"/>
        </w:rPr>
      </w:pPr>
      <w:r w:rsidRPr="00CB1095">
        <w:rPr>
          <w:rFonts w:ascii="Times New Roman" w:hAnsi="Times New Roman" w:cs="Times New Roman"/>
          <w:sz w:val="28"/>
          <w:szCs w:val="28"/>
        </w:rPr>
        <w:t>При подготовке</w:t>
      </w:r>
      <w:r w:rsidR="004E1AFA" w:rsidRPr="00CB1095">
        <w:rPr>
          <w:rFonts w:ascii="Times New Roman" w:hAnsi="Times New Roman" w:cs="Times New Roman"/>
          <w:sz w:val="28"/>
          <w:szCs w:val="28"/>
        </w:rPr>
        <w:t xml:space="preserve"> </w:t>
      </w:r>
      <w:r w:rsidR="00CB1095" w:rsidRPr="00CB1095">
        <w:rPr>
          <w:rFonts w:ascii="Times New Roman" w:hAnsi="Times New Roman" w:cs="Times New Roman"/>
          <w:b/>
          <w:sz w:val="28"/>
          <w:szCs w:val="28"/>
        </w:rPr>
        <w:t>эссе</w:t>
      </w:r>
      <w:r w:rsidRPr="00CB1095">
        <w:rPr>
          <w:rFonts w:ascii="Times New Roman" w:hAnsi="Times New Roman" w:cs="Times New Roman"/>
          <w:sz w:val="28"/>
          <w:szCs w:val="28"/>
        </w:rPr>
        <w:t xml:space="preserve"> студентам следует руководствоваться:</w:t>
      </w:r>
    </w:p>
    <w:p w14:paraId="602055F3" w14:textId="77777777" w:rsidR="00AF7796" w:rsidRPr="00CB1095" w:rsidRDefault="00AF7796" w:rsidP="007407C1">
      <w:pPr>
        <w:pStyle w:val="ae"/>
        <w:numPr>
          <w:ilvl w:val="0"/>
          <w:numId w:val="13"/>
        </w:numPr>
        <w:spacing w:line="360" w:lineRule="auto"/>
        <w:ind w:left="709" w:hanging="567"/>
        <w:jc w:val="both"/>
        <w:rPr>
          <w:sz w:val="28"/>
          <w:szCs w:val="28"/>
        </w:rPr>
      </w:pPr>
      <w:r w:rsidRPr="00CB1095">
        <w:rPr>
          <w:sz w:val="28"/>
          <w:szCs w:val="28"/>
        </w:rPr>
        <w:lastRenderedPageBreak/>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14:paraId="538E3D05" w14:textId="77777777" w:rsidR="00AF7796" w:rsidRPr="00CB1095" w:rsidRDefault="00AF7796" w:rsidP="007407C1">
      <w:pPr>
        <w:pStyle w:val="ae"/>
        <w:numPr>
          <w:ilvl w:val="0"/>
          <w:numId w:val="13"/>
        </w:numPr>
        <w:spacing w:line="360" w:lineRule="auto"/>
        <w:ind w:left="709" w:hanging="567"/>
        <w:jc w:val="both"/>
        <w:rPr>
          <w:sz w:val="28"/>
          <w:szCs w:val="28"/>
        </w:rPr>
      </w:pPr>
      <w:r w:rsidRPr="00CB1095">
        <w:rPr>
          <w:sz w:val="28"/>
          <w:szCs w:val="28"/>
        </w:rPr>
        <w:t>методическими рекомендациями Департамента</w:t>
      </w:r>
      <w:r w:rsidR="00C01A04" w:rsidRPr="00CB1095">
        <w:rPr>
          <w:sz w:val="28"/>
          <w:szCs w:val="28"/>
        </w:rPr>
        <w:t xml:space="preserve"> отраслевых рынков</w:t>
      </w:r>
      <w:r w:rsidR="0018660C" w:rsidRPr="00CB1095">
        <w:rPr>
          <w:sz w:val="28"/>
          <w:szCs w:val="28"/>
        </w:rPr>
        <w:t>, в том числе содержащи</w:t>
      </w:r>
      <w:r w:rsidR="00BB62BB" w:rsidRPr="00CB1095">
        <w:rPr>
          <w:sz w:val="28"/>
          <w:szCs w:val="28"/>
        </w:rPr>
        <w:t>ми</w:t>
      </w:r>
      <w:r w:rsidR="0018660C" w:rsidRPr="00CB1095">
        <w:rPr>
          <w:sz w:val="28"/>
          <w:szCs w:val="28"/>
        </w:rPr>
        <w:t>ся в РПД</w:t>
      </w:r>
      <w:r w:rsidR="00BB62BB" w:rsidRPr="00CB1095">
        <w:rPr>
          <w:sz w:val="28"/>
          <w:szCs w:val="28"/>
        </w:rPr>
        <w:t xml:space="preserve"> (см. п. 6.2)</w:t>
      </w:r>
      <w:r w:rsidRPr="00CB1095">
        <w:rPr>
          <w:sz w:val="28"/>
          <w:szCs w:val="28"/>
        </w:rPr>
        <w:t>.</w:t>
      </w:r>
    </w:p>
    <w:p w14:paraId="12C7B852" w14:textId="77777777" w:rsidR="00BB62BB" w:rsidRPr="00CB1095" w:rsidRDefault="00BB62BB" w:rsidP="00BB62BB">
      <w:pPr>
        <w:pStyle w:val="ae"/>
        <w:spacing w:line="360" w:lineRule="auto"/>
        <w:ind w:firstLine="709"/>
        <w:rPr>
          <w:bCs/>
          <w:sz w:val="16"/>
          <w:szCs w:val="16"/>
        </w:rPr>
      </w:pPr>
    </w:p>
    <w:p w14:paraId="12F6CA8E" w14:textId="77777777" w:rsidR="00785744" w:rsidRPr="00CB1095"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B1095">
        <w:rPr>
          <w:rFonts w:ascii="Times New Roman" w:eastAsia="Times New Roman" w:hAnsi="Times New Roman" w:cs="Times New Roman"/>
          <w:b/>
          <w:sz w:val="28"/>
          <w:szCs w:val="28"/>
          <w:lang w:eastAsia="ru-RU"/>
        </w:rPr>
        <w:t>При подготовке к зачету</w:t>
      </w:r>
      <w:r w:rsidRPr="00CB1095">
        <w:rPr>
          <w:rFonts w:ascii="Times New Roman" w:eastAsia="Times New Roman" w:hAnsi="Times New Roman" w:cs="Times New Roman"/>
          <w:sz w:val="28"/>
          <w:szCs w:val="28"/>
          <w:lang w:eastAsia="ru-RU"/>
        </w:rPr>
        <w:t xml:space="preserve"> необходимо </w:t>
      </w:r>
      <w:r w:rsidR="00866429" w:rsidRPr="00CB1095">
        <w:rPr>
          <w:rFonts w:ascii="Times New Roman" w:eastAsia="Times New Roman" w:hAnsi="Times New Roman" w:cs="Times New Roman"/>
          <w:sz w:val="28"/>
          <w:szCs w:val="28"/>
          <w:lang w:eastAsia="ru-RU"/>
        </w:rPr>
        <w:t>повторить</w:t>
      </w:r>
      <w:r w:rsidRPr="00CB1095">
        <w:rPr>
          <w:rFonts w:ascii="Times New Roman" w:eastAsia="Times New Roman" w:hAnsi="Times New Roman" w:cs="Times New Roman"/>
          <w:sz w:val="28"/>
          <w:szCs w:val="28"/>
          <w:lang w:eastAsia="ru-RU"/>
        </w:rPr>
        <w:t xml:space="preserve"> </w:t>
      </w:r>
      <w:r w:rsidR="00866429" w:rsidRPr="00CB1095">
        <w:rPr>
          <w:rFonts w:ascii="Times New Roman" w:eastAsia="Times New Roman" w:hAnsi="Times New Roman" w:cs="Times New Roman"/>
          <w:sz w:val="28"/>
          <w:szCs w:val="28"/>
          <w:lang w:eastAsia="ru-RU"/>
        </w:rPr>
        <w:t>и обобщить изученные в течение семестра</w:t>
      </w:r>
      <w:r w:rsidRPr="00CB1095">
        <w:rPr>
          <w:rFonts w:ascii="Times New Roman" w:eastAsia="Times New Roman" w:hAnsi="Times New Roman" w:cs="Times New Roman"/>
          <w:sz w:val="28"/>
          <w:szCs w:val="28"/>
          <w:lang w:eastAsia="ru-RU"/>
        </w:rPr>
        <w:t xml:space="preserve"> теоретические и практические </w:t>
      </w:r>
      <w:r w:rsidR="00866429" w:rsidRPr="00CB1095">
        <w:rPr>
          <w:rFonts w:ascii="Times New Roman" w:eastAsia="Times New Roman" w:hAnsi="Times New Roman" w:cs="Times New Roman"/>
          <w:sz w:val="28"/>
          <w:szCs w:val="28"/>
          <w:lang w:eastAsia="ru-RU"/>
        </w:rPr>
        <w:t>аспекты</w:t>
      </w:r>
      <w:r w:rsidRPr="00CB1095">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B1095">
        <w:rPr>
          <w:rFonts w:ascii="Times New Roman" w:eastAsia="Times New Roman" w:hAnsi="Times New Roman" w:cs="Times New Roman"/>
          <w:sz w:val="28"/>
          <w:szCs w:val="28"/>
          <w:lang w:eastAsia="ru-RU"/>
        </w:rPr>
        <w:t xml:space="preserve">с преподавателем </w:t>
      </w:r>
      <w:r w:rsidRPr="00CB1095">
        <w:rPr>
          <w:rFonts w:ascii="Times New Roman" w:eastAsia="Times New Roman" w:hAnsi="Times New Roman" w:cs="Times New Roman"/>
          <w:sz w:val="28"/>
          <w:szCs w:val="28"/>
          <w:lang w:eastAsia="ru-RU"/>
        </w:rPr>
        <w:t>на консультации.</w:t>
      </w:r>
    </w:p>
    <w:p w14:paraId="20C555DF" w14:textId="77777777" w:rsidR="00945EB0" w:rsidRPr="00A83EF2"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00B050"/>
          <w:sz w:val="28"/>
          <w:szCs w:val="28"/>
          <w:lang w:eastAsia="ru-RU"/>
        </w:rPr>
      </w:pPr>
    </w:p>
    <w:p w14:paraId="4D7C0CE6" w14:textId="77777777" w:rsidR="00B941C8" w:rsidRPr="00A83EF2" w:rsidRDefault="00B941C8" w:rsidP="007407C1">
      <w:pPr>
        <w:pStyle w:val="aff8"/>
        <w:numPr>
          <w:ilvl w:val="0"/>
          <w:numId w:val="9"/>
        </w:numPr>
        <w:ind w:left="709" w:hanging="567"/>
      </w:pPr>
      <w:bookmarkStart w:id="40" w:name="_Toc118397141"/>
      <w:bookmarkStart w:id="41" w:name="_Toc526952394"/>
      <w:r w:rsidRPr="00A83EF2">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0"/>
    </w:p>
    <w:p w14:paraId="2B07B8EF" w14:textId="77777777" w:rsidR="00B941C8" w:rsidRPr="00A83EF2" w:rsidRDefault="00B941C8" w:rsidP="00AB5943">
      <w:pPr>
        <w:pStyle w:val="aff8"/>
      </w:pPr>
      <w:bookmarkStart w:id="42" w:name="_Toc18938733"/>
      <w:bookmarkStart w:id="43" w:name="_Toc94484281"/>
      <w:bookmarkStart w:id="44" w:name="_Toc118397142"/>
      <w:r w:rsidRPr="00A83EF2">
        <w:t>11.1. Комплект лицензионного программного обеспечения:</w:t>
      </w:r>
      <w:bookmarkEnd w:id="42"/>
      <w:bookmarkEnd w:id="43"/>
      <w:bookmarkEnd w:id="44"/>
    </w:p>
    <w:p w14:paraId="624E7972" w14:textId="77777777" w:rsidR="00B941C8" w:rsidRPr="00A83EF2" w:rsidRDefault="00B941C8" w:rsidP="00946120">
      <w:pPr>
        <w:pStyle w:val="ae"/>
        <w:numPr>
          <w:ilvl w:val="0"/>
          <w:numId w:val="4"/>
        </w:numPr>
        <w:spacing w:line="360" w:lineRule="auto"/>
        <w:ind w:left="709" w:hanging="567"/>
        <w:jc w:val="both"/>
        <w:rPr>
          <w:sz w:val="28"/>
          <w:szCs w:val="28"/>
          <w:lang w:val="en-US"/>
        </w:rPr>
      </w:pPr>
      <w:r w:rsidRPr="00A83EF2">
        <w:rPr>
          <w:sz w:val="28"/>
          <w:szCs w:val="28"/>
          <w:lang w:val="en-US"/>
        </w:rPr>
        <w:t>Windows</w:t>
      </w:r>
      <w:r w:rsidR="006D5AE2" w:rsidRPr="00A83EF2">
        <w:rPr>
          <w:sz w:val="28"/>
          <w:szCs w:val="28"/>
          <w:lang w:val="en-US"/>
        </w:rPr>
        <w:t>,</w:t>
      </w:r>
      <w:r w:rsidR="002252FF" w:rsidRPr="00A83EF2">
        <w:rPr>
          <w:sz w:val="28"/>
          <w:szCs w:val="28"/>
          <w:lang w:val="en-US"/>
        </w:rPr>
        <w:t xml:space="preserve"> </w:t>
      </w:r>
      <w:r w:rsidRPr="00A83EF2">
        <w:rPr>
          <w:sz w:val="28"/>
          <w:szCs w:val="28"/>
          <w:lang w:val="en-US"/>
        </w:rPr>
        <w:t>Microsoft</w:t>
      </w:r>
      <w:r w:rsidR="002252FF" w:rsidRPr="00A83EF2">
        <w:rPr>
          <w:sz w:val="28"/>
          <w:szCs w:val="28"/>
          <w:lang w:val="en-US"/>
        </w:rPr>
        <w:t xml:space="preserve"> </w:t>
      </w:r>
      <w:r w:rsidRPr="00A83EF2">
        <w:rPr>
          <w:sz w:val="28"/>
          <w:szCs w:val="28"/>
          <w:lang w:val="en-US"/>
        </w:rPr>
        <w:t>office (Word, Excel, PowerPoint</w:t>
      </w:r>
      <w:r w:rsidR="006D5AE2" w:rsidRPr="00A83EF2">
        <w:rPr>
          <w:sz w:val="28"/>
          <w:szCs w:val="28"/>
          <w:lang w:val="en-US"/>
        </w:rPr>
        <w:t xml:space="preserve"> </w:t>
      </w:r>
      <w:r w:rsidR="006D5AE2" w:rsidRPr="00A83EF2">
        <w:rPr>
          <w:sz w:val="28"/>
          <w:szCs w:val="28"/>
        </w:rPr>
        <w:t>и</w:t>
      </w:r>
      <w:r w:rsidR="006D5AE2" w:rsidRPr="00A83EF2">
        <w:rPr>
          <w:sz w:val="28"/>
          <w:szCs w:val="28"/>
          <w:lang w:val="en-US"/>
        </w:rPr>
        <w:t xml:space="preserve"> </w:t>
      </w:r>
      <w:r w:rsidR="006D5AE2" w:rsidRPr="00A83EF2">
        <w:rPr>
          <w:sz w:val="28"/>
          <w:szCs w:val="28"/>
        </w:rPr>
        <w:t>т</w:t>
      </w:r>
      <w:r w:rsidR="006D5AE2" w:rsidRPr="00A83EF2">
        <w:rPr>
          <w:sz w:val="28"/>
          <w:szCs w:val="28"/>
          <w:lang w:val="en-US"/>
        </w:rPr>
        <w:t>.</w:t>
      </w:r>
      <w:r w:rsidR="006D5AE2" w:rsidRPr="00A83EF2">
        <w:rPr>
          <w:sz w:val="28"/>
          <w:szCs w:val="28"/>
        </w:rPr>
        <w:t>д</w:t>
      </w:r>
      <w:r w:rsidR="006D5AE2" w:rsidRPr="00A83EF2">
        <w:rPr>
          <w:sz w:val="28"/>
          <w:szCs w:val="28"/>
          <w:lang w:val="en-US"/>
        </w:rPr>
        <w:t>.);</w:t>
      </w:r>
      <w:r w:rsidRPr="00A83EF2">
        <w:rPr>
          <w:sz w:val="28"/>
          <w:szCs w:val="28"/>
          <w:lang w:val="en-US"/>
        </w:rPr>
        <w:t xml:space="preserve"> </w:t>
      </w:r>
    </w:p>
    <w:p w14:paraId="7795F555" w14:textId="77777777" w:rsidR="00B941C8" w:rsidRPr="00A83EF2" w:rsidRDefault="00B941C8" w:rsidP="00946120">
      <w:pPr>
        <w:pStyle w:val="ae"/>
        <w:numPr>
          <w:ilvl w:val="0"/>
          <w:numId w:val="4"/>
        </w:numPr>
        <w:spacing w:line="360" w:lineRule="auto"/>
        <w:ind w:left="709" w:hanging="567"/>
        <w:jc w:val="both"/>
        <w:rPr>
          <w:sz w:val="28"/>
          <w:szCs w:val="28"/>
        </w:rPr>
      </w:pPr>
      <w:r w:rsidRPr="00A83EF2">
        <w:rPr>
          <w:sz w:val="28"/>
          <w:szCs w:val="28"/>
        </w:rPr>
        <w:t xml:space="preserve">Антивирус </w:t>
      </w:r>
      <w:r w:rsidR="006D5AE2" w:rsidRPr="00A83EF2">
        <w:rPr>
          <w:rFonts w:eastAsia="Calibri"/>
          <w:bCs/>
          <w:kern w:val="32"/>
          <w:sz w:val="28"/>
          <w:szCs w:val="28"/>
          <w:lang w:val="en-US"/>
        </w:rPr>
        <w:t>Kaspersky</w:t>
      </w:r>
      <w:r w:rsidR="007729D8" w:rsidRPr="00A83EF2">
        <w:rPr>
          <w:rFonts w:eastAsia="Calibri"/>
          <w:bCs/>
          <w:kern w:val="32"/>
          <w:sz w:val="28"/>
          <w:szCs w:val="28"/>
        </w:rPr>
        <w:t>.</w:t>
      </w:r>
    </w:p>
    <w:p w14:paraId="4EF1C5CC" w14:textId="77777777" w:rsidR="00866429" w:rsidRPr="00A83EF2" w:rsidRDefault="00866429" w:rsidP="00945EB0">
      <w:pPr>
        <w:pStyle w:val="aff8"/>
      </w:pPr>
      <w:bookmarkStart w:id="45" w:name="_Toc18938734"/>
      <w:bookmarkStart w:id="46" w:name="_Toc94484282"/>
    </w:p>
    <w:p w14:paraId="2C3E1022" w14:textId="77777777" w:rsidR="00B941C8" w:rsidRPr="00A83EF2" w:rsidRDefault="00B941C8" w:rsidP="00945EB0">
      <w:pPr>
        <w:pStyle w:val="aff8"/>
      </w:pPr>
      <w:bookmarkStart w:id="47" w:name="_Toc118397143"/>
      <w:r w:rsidRPr="00A83EF2">
        <w:t>11.2. Современные профессиональные базы данных и информационные справочные системы:</w:t>
      </w:r>
      <w:bookmarkEnd w:id="45"/>
      <w:bookmarkEnd w:id="46"/>
      <w:bookmarkEnd w:id="47"/>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991"/>
        <w:gridCol w:w="4507"/>
      </w:tblGrid>
      <w:tr w:rsidR="00A83EF2" w:rsidRPr="00C05247" w14:paraId="306CF48C" w14:textId="77777777" w:rsidTr="00BE4029">
        <w:tc>
          <w:tcPr>
            <w:tcW w:w="567" w:type="dxa"/>
          </w:tcPr>
          <w:p w14:paraId="63FDA6D7" w14:textId="77777777" w:rsidR="002F36A5" w:rsidRPr="00F4328D" w:rsidRDefault="002F36A5" w:rsidP="00CD03A9">
            <w:pPr>
              <w:widowControl w:val="0"/>
              <w:shd w:val="clear" w:color="auto" w:fill="FFFFFF"/>
              <w:spacing w:after="0" w:line="240" w:lineRule="auto"/>
              <w:jc w:val="center"/>
              <w:rPr>
                <w:rFonts w:ascii="Times New Roman" w:hAnsi="Times New Roman" w:cs="Times New Roman"/>
                <w:sz w:val="24"/>
                <w:szCs w:val="24"/>
              </w:rPr>
            </w:pPr>
            <w:bookmarkStart w:id="48" w:name="_Toc18577477"/>
            <w:bookmarkStart w:id="49" w:name="_Toc18938735"/>
            <w:bookmarkStart w:id="50" w:name="_Toc94484283"/>
            <w:r w:rsidRPr="00F4328D">
              <w:rPr>
                <w:rFonts w:ascii="Times New Roman" w:hAnsi="Times New Roman" w:cs="Times New Roman"/>
                <w:sz w:val="24"/>
                <w:szCs w:val="24"/>
              </w:rPr>
              <w:t>№</w:t>
            </w:r>
            <w:r w:rsidR="007729D8" w:rsidRPr="00F4328D">
              <w:rPr>
                <w:rFonts w:ascii="Times New Roman" w:hAnsi="Times New Roman" w:cs="Times New Roman"/>
                <w:sz w:val="24"/>
                <w:szCs w:val="24"/>
              </w:rPr>
              <w:t xml:space="preserve"> </w:t>
            </w:r>
            <w:r w:rsidRPr="00F4328D">
              <w:rPr>
                <w:rFonts w:ascii="Times New Roman" w:hAnsi="Times New Roman" w:cs="Times New Roman"/>
                <w:sz w:val="24"/>
                <w:szCs w:val="24"/>
              </w:rPr>
              <w:t>п/п</w:t>
            </w:r>
          </w:p>
        </w:tc>
        <w:tc>
          <w:tcPr>
            <w:tcW w:w="4991" w:type="dxa"/>
          </w:tcPr>
          <w:p w14:paraId="14F672AE" w14:textId="77777777" w:rsidR="002F36A5" w:rsidRPr="00F4328D" w:rsidRDefault="002F36A5" w:rsidP="00CD03A9">
            <w:pPr>
              <w:widowControl w:val="0"/>
              <w:shd w:val="clear" w:color="auto" w:fill="FFFFFF"/>
              <w:spacing w:after="0" w:line="240" w:lineRule="auto"/>
              <w:jc w:val="center"/>
              <w:rPr>
                <w:rFonts w:ascii="Times New Roman" w:hAnsi="Times New Roman" w:cs="Times New Roman"/>
                <w:sz w:val="24"/>
                <w:szCs w:val="24"/>
              </w:rPr>
            </w:pPr>
            <w:r w:rsidRPr="00F4328D">
              <w:rPr>
                <w:rFonts w:ascii="Times New Roman" w:hAnsi="Times New Roman" w:cs="Times New Roman"/>
                <w:sz w:val="24"/>
                <w:szCs w:val="24"/>
              </w:rPr>
              <w:t xml:space="preserve">Название рекомендуемых </w:t>
            </w:r>
            <w:r w:rsidR="003654DE" w:rsidRPr="00F4328D">
              <w:rPr>
                <w:rFonts w:ascii="Times New Roman" w:hAnsi="Times New Roman" w:cs="Times New Roman"/>
                <w:sz w:val="24"/>
                <w:szCs w:val="24"/>
              </w:rPr>
              <w:t>т</w:t>
            </w:r>
            <w:r w:rsidRPr="00F4328D">
              <w:rPr>
                <w:rFonts w:ascii="Times New Roman" w:hAnsi="Times New Roman" w:cs="Times New Roman"/>
                <w:sz w:val="24"/>
                <w:szCs w:val="24"/>
              </w:rPr>
              <w:t>ехнических и компьютерных средств обучения</w:t>
            </w:r>
          </w:p>
        </w:tc>
        <w:tc>
          <w:tcPr>
            <w:tcW w:w="4507" w:type="dxa"/>
          </w:tcPr>
          <w:p w14:paraId="4D9A3841" w14:textId="77777777" w:rsidR="002F36A5" w:rsidRPr="00C467DF" w:rsidRDefault="002F36A5" w:rsidP="00CD03A9">
            <w:pPr>
              <w:widowControl w:val="0"/>
              <w:shd w:val="clear" w:color="auto" w:fill="FFFFFF"/>
              <w:spacing w:after="0" w:line="240" w:lineRule="auto"/>
              <w:jc w:val="center"/>
              <w:rPr>
                <w:rFonts w:ascii="Times New Roman" w:hAnsi="Times New Roman" w:cs="Times New Roman"/>
                <w:sz w:val="24"/>
                <w:szCs w:val="24"/>
                <w:highlight w:val="yellow"/>
              </w:rPr>
            </w:pPr>
            <w:r w:rsidRPr="00C467DF">
              <w:rPr>
                <w:rFonts w:ascii="Times New Roman" w:hAnsi="Times New Roman" w:cs="Times New Roman"/>
                <w:sz w:val="24"/>
                <w:szCs w:val="24"/>
              </w:rPr>
              <w:t>Наименование разделов и тем</w:t>
            </w:r>
          </w:p>
        </w:tc>
      </w:tr>
      <w:tr w:rsidR="00A83EF2" w:rsidRPr="00C05247" w14:paraId="48D4AD7E" w14:textId="77777777" w:rsidTr="00BE4029">
        <w:tc>
          <w:tcPr>
            <w:tcW w:w="567" w:type="dxa"/>
          </w:tcPr>
          <w:p w14:paraId="5EEE7E04" w14:textId="77777777" w:rsidR="002F36A5" w:rsidRPr="00F4328D" w:rsidRDefault="002F36A5" w:rsidP="007729D8">
            <w:pPr>
              <w:widowControl w:val="0"/>
              <w:shd w:val="clear" w:color="auto" w:fill="FFFFFF"/>
              <w:spacing w:after="0" w:line="240" w:lineRule="auto"/>
              <w:jc w:val="center"/>
              <w:rPr>
                <w:rFonts w:ascii="Times New Roman" w:hAnsi="Times New Roman" w:cs="Times New Roman"/>
                <w:sz w:val="24"/>
                <w:szCs w:val="24"/>
              </w:rPr>
            </w:pPr>
            <w:r w:rsidRPr="00F4328D">
              <w:rPr>
                <w:rFonts w:ascii="Times New Roman" w:hAnsi="Times New Roman" w:cs="Times New Roman"/>
                <w:sz w:val="24"/>
                <w:szCs w:val="24"/>
              </w:rPr>
              <w:t>1</w:t>
            </w:r>
            <w:r w:rsidR="00607D49" w:rsidRPr="00F4328D">
              <w:rPr>
                <w:rFonts w:ascii="Times New Roman" w:hAnsi="Times New Roman" w:cs="Times New Roman"/>
                <w:sz w:val="24"/>
                <w:szCs w:val="24"/>
              </w:rPr>
              <w:t>.</w:t>
            </w:r>
          </w:p>
        </w:tc>
        <w:tc>
          <w:tcPr>
            <w:tcW w:w="4991" w:type="dxa"/>
          </w:tcPr>
          <w:p w14:paraId="7E655383" w14:textId="77777777" w:rsidR="002F36A5" w:rsidRPr="00F4328D" w:rsidRDefault="002F36A5" w:rsidP="007729D8">
            <w:pPr>
              <w:widowControl w:val="0"/>
              <w:shd w:val="clear" w:color="auto" w:fill="FFFFFF"/>
              <w:spacing w:after="0" w:line="240" w:lineRule="auto"/>
              <w:rPr>
                <w:rFonts w:ascii="Times New Roman" w:hAnsi="Times New Roman" w:cs="Times New Roman"/>
                <w:sz w:val="24"/>
                <w:szCs w:val="24"/>
              </w:rPr>
            </w:pPr>
            <w:r w:rsidRPr="00F4328D">
              <w:rPr>
                <w:rFonts w:ascii="Times New Roman" w:hAnsi="Times New Roman" w:cs="Times New Roman"/>
                <w:sz w:val="24"/>
                <w:szCs w:val="24"/>
              </w:rPr>
              <w:t>Правовая база данных «КонсультантПлюс»</w:t>
            </w:r>
          </w:p>
        </w:tc>
        <w:tc>
          <w:tcPr>
            <w:tcW w:w="4507" w:type="dxa"/>
            <w:shd w:val="clear" w:color="auto" w:fill="auto"/>
          </w:tcPr>
          <w:p w14:paraId="1041D6A8" w14:textId="43BF59E8" w:rsidR="000D69D9" w:rsidRPr="00BE4029" w:rsidRDefault="00BE4029" w:rsidP="004D7266">
            <w:pPr>
              <w:tabs>
                <w:tab w:val="left" w:pos="709"/>
                <w:tab w:val="left" w:pos="993"/>
              </w:tabs>
              <w:spacing w:after="0" w:line="240" w:lineRule="auto"/>
              <w:rPr>
                <w:rFonts w:ascii="Times New Roman" w:hAnsi="Times New Roman" w:cs="Times New Roman"/>
                <w:sz w:val="24"/>
                <w:szCs w:val="24"/>
              </w:rPr>
            </w:pPr>
            <w:r w:rsidRPr="00BE4029">
              <w:rPr>
                <w:rFonts w:ascii="Times New Roman" w:hAnsi="Times New Roman" w:cs="Times New Roman"/>
                <w:sz w:val="24"/>
                <w:szCs w:val="24"/>
              </w:rPr>
              <w:t>Тема 1-8</w:t>
            </w:r>
          </w:p>
        </w:tc>
      </w:tr>
      <w:tr w:rsidR="00BE4029" w:rsidRPr="00C05247" w14:paraId="109846A2" w14:textId="77777777" w:rsidTr="00BE4029">
        <w:tc>
          <w:tcPr>
            <w:tcW w:w="567" w:type="dxa"/>
          </w:tcPr>
          <w:p w14:paraId="22109909" w14:textId="77777777" w:rsidR="00BE4029" w:rsidRPr="00F4328D" w:rsidRDefault="00BE4029" w:rsidP="00BE4029">
            <w:pPr>
              <w:widowControl w:val="0"/>
              <w:shd w:val="clear" w:color="auto" w:fill="FFFFFF"/>
              <w:spacing w:after="0" w:line="240" w:lineRule="auto"/>
              <w:jc w:val="center"/>
              <w:rPr>
                <w:rFonts w:ascii="Times New Roman" w:hAnsi="Times New Roman" w:cs="Times New Roman"/>
                <w:sz w:val="24"/>
                <w:szCs w:val="24"/>
              </w:rPr>
            </w:pPr>
            <w:r w:rsidRPr="00F4328D">
              <w:rPr>
                <w:rFonts w:ascii="Times New Roman" w:hAnsi="Times New Roman" w:cs="Times New Roman"/>
                <w:sz w:val="24"/>
                <w:szCs w:val="24"/>
              </w:rPr>
              <w:t>2.</w:t>
            </w:r>
          </w:p>
        </w:tc>
        <w:tc>
          <w:tcPr>
            <w:tcW w:w="4991" w:type="dxa"/>
          </w:tcPr>
          <w:p w14:paraId="71CBB513" w14:textId="77777777" w:rsidR="00BE4029" w:rsidRPr="00F4328D" w:rsidRDefault="00BE4029" w:rsidP="00BE4029">
            <w:pPr>
              <w:widowControl w:val="0"/>
              <w:shd w:val="clear" w:color="auto" w:fill="FFFFFF"/>
              <w:spacing w:after="0" w:line="240" w:lineRule="auto"/>
              <w:rPr>
                <w:rFonts w:ascii="Times New Roman" w:hAnsi="Times New Roman" w:cs="Times New Roman"/>
                <w:sz w:val="24"/>
                <w:szCs w:val="24"/>
              </w:rPr>
            </w:pPr>
            <w:r w:rsidRPr="00F4328D">
              <w:rPr>
                <w:rFonts w:ascii="Times New Roman" w:hAnsi="Times New Roman" w:cs="Times New Roman"/>
                <w:sz w:val="24"/>
                <w:szCs w:val="24"/>
              </w:rPr>
              <w:t>Справочно-правовая система «Гарант»</w:t>
            </w:r>
          </w:p>
        </w:tc>
        <w:tc>
          <w:tcPr>
            <w:tcW w:w="4507" w:type="dxa"/>
          </w:tcPr>
          <w:p w14:paraId="2EEE8CB2" w14:textId="22E56805" w:rsidR="00BE4029" w:rsidRPr="00BE4029" w:rsidRDefault="00BE4029" w:rsidP="00BE4029">
            <w:pPr>
              <w:spacing w:after="0" w:line="240" w:lineRule="auto"/>
              <w:rPr>
                <w:rFonts w:ascii="Times New Roman" w:hAnsi="Times New Roman" w:cs="Times New Roman"/>
                <w:sz w:val="24"/>
                <w:szCs w:val="24"/>
              </w:rPr>
            </w:pPr>
            <w:r w:rsidRPr="00BE4029">
              <w:rPr>
                <w:rFonts w:ascii="Times New Roman" w:hAnsi="Times New Roman" w:cs="Times New Roman"/>
                <w:sz w:val="24"/>
                <w:szCs w:val="24"/>
              </w:rPr>
              <w:t>Тема 1-8</w:t>
            </w:r>
          </w:p>
        </w:tc>
      </w:tr>
      <w:tr w:rsidR="00BE4029" w:rsidRPr="00C05247" w14:paraId="0345ABC0" w14:textId="77777777" w:rsidTr="00BE4029">
        <w:tc>
          <w:tcPr>
            <w:tcW w:w="567" w:type="dxa"/>
            <w:tcBorders>
              <w:top w:val="single" w:sz="4" w:space="0" w:color="auto"/>
              <w:left w:val="single" w:sz="4" w:space="0" w:color="auto"/>
              <w:bottom w:val="single" w:sz="4" w:space="0" w:color="auto"/>
              <w:right w:val="single" w:sz="4" w:space="0" w:color="auto"/>
            </w:tcBorders>
            <w:shd w:val="clear" w:color="auto" w:fill="FFFFFF"/>
          </w:tcPr>
          <w:p w14:paraId="3CDA70A5" w14:textId="77777777" w:rsidR="00BE4029" w:rsidRPr="00F4328D" w:rsidRDefault="00BE4029" w:rsidP="00BE4029">
            <w:pPr>
              <w:widowControl w:val="0"/>
              <w:autoSpaceDE w:val="0"/>
              <w:autoSpaceDN w:val="0"/>
              <w:adjustRightInd w:val="0"/>
              <w:spacing w:after="0" w:line="240" w:lineRule="auto"/>
              <w:jc w:val="center"/>
              <w:rPr>
                <w:rFonts w:ascii="Times New Roman" w:hAnsi="Times New Roman" w:cs="Times New Roman"/>
                <w:sz w:val="24"/>
                <w:szCs w:val="24"/>
              </w:rPr>
            </w:pPr>
            <w:r w:rsidRPr="00F4328D">
              <w:rPr>
                <w:rFonts w:ascii="Times New Roman" w:hAnsi="Times New Roman" w:cs="Times New Roman"/>
                <w:sz w:val="24"/>
                <w:szCs w:val="24"/>
              </w:rPr>
              <w:t>3.</w:t>
            </w:r>
          </w:p>
        </w:tc>
        <w:tc>
          <w:tcPr>
            <w:tcW w:w="4991" w:type="dxa"/>
            <w:tcBorders>
              <w:top w:val="single" w:sz="4" w:space="0" w:color="auto"/>
              <w:left w:val="single" w:sz="4" w:space="0" w:color="auto"/>
              <w:bottom w:val="single" w:sz="4" w:space="0" w:color="auto"/>
              <w:right w:val="single" w:sz="4" w:space="0" w:color="auto"/>
            </w:tcBorders>
            <w:shd w:val="clear" w:color="auto" w:fill="FFFFFF"/>
          </w:tcPr>
          <w:p w14:paraId="232041D6" w14:textId="77777777" w:rsidR="00BE4029" w:rsidRPr="00F4328D" w:rsidRDefault="00BE4029" w:rsidP="00BE4029">
            <w:pPr>
              <w:widowControl w:val="0"/>
              <w:shd w:val="clear" w:color="auto" w:fill="FFFFFF"/>
              <w:spacing w:after="0" w:line="240" w:lineRule="auto"/>
              <w:rPr>
                <w:rFonts w:ascii="Times New Roman" w:hAnsi="Times New Roman" w:cs="Times New Roman"/>
                <w:sz w:val="24"/>
                <w:szCs w:val="24"/>
              </w:rPr>
            </w:pPr>
            <w:r w:rsidRPr="00F4328D">
              <w:rPr>
                <w:rFonts w:ascii="Times New Roman" w:hAnsi="Times New Roman" w:cs="Times New Roman"/>
                <w:sz w:val="24"/>
                <w:szCs w:val="24"/>
              </w:rPr>
              <w:t>Информационная система СПАРК</w:t>
            </w:r>
          </w:p>
        </w:tc>
        <w:tc>
          <w:tcPr>
            <w:tcW w:w="4507" w:type="dxa"/>
            <w:tcBorders>
              <w:top w:val="single" w:sz="4" w:space="0" w:color="auto"/>
              <w:left w:val="single" w:sz="4" w:space="0" w:color="auto"/>
              <w:bottom w:val="single" w:sz="4" w:space="0" w:color="auto"/>
              <w:right w:val="single" w:sz="4" w:space="0" w:color="auto"/>
            </w:tcBorders>
            <w:shd w:val="clear" w:color="auto" w:fill="FFFFFF"/>
          </w:tcPr>
          <w:p w14:paraId="278A64B1" w14:textId="55D4572A" w:rsidR="00BE4029" w:rsidRPr="00BE4029" w:rsidRDefault="00BE4029" w:rsidP="00BE4029">
            <w:pPr>
              <w:spacing w:after="0" w:line="240" w:lineRule="auto"/>
              <w:rPr>
                <w:rFonts w:ascii="Times New Roman" w:hAnsi="Times New Roman" w:cs="Times New Roman"/>
                <w:sz w:val="24"/>
                <w:szCs w:val="24"/>
              </w:rPr>
            </w:pPr>
            <w:r w:rsidRPr="00BE4029">
              <w:rPr>
                <w:rFonts w:ascii="Times New Roman" w:hAnsi="Times New Roman" w:cs="Times New Roman"/>
                <w:sz w:val="24"/>
                <w:szCs w:val="24"/>
              </w:rPr>
              <w:t>Тема 1-8</w:t>
            </w:r>
          </w:p>
        </w:tc>
      </w:tr>
    </w:tbl>
    <w:p w14:paraId="22DAA93D" w14:textId="7BA3CCA3" w:rsidR="004E4C6B" w:rsidRDefault="004E4C6B" w:rsidP="00CE37DD">
      <w:pPr>
        <w:pStyle w:val="aff8"/>
        <w:rPr>
          <w:color w:val="00B050"/>
        </w:rPr>
      </w:pPr>
    </w:p>
    <w:p w14:paraId="55EE7184" w14:textId="3ADE3BF9" w:rsidR="00912C2D" w:rsidRDefault="00912C2D" w:rsidP="00CE37DD">
      <w:pPr>
        <w:pStyle w:val="aff8"/>
        <w:rPr>
          <w:color w:val="00B050"/>
        </w:rPr>
      </w:pPr>
    </w:p>
    <w:p w14:paraId="7AAF9E9D" w14:textId="77777777" w:rsidR="00912C2D" w:rsidRPr="00A83EF2" w:rsidRDefault="00912C2D" w:rsidP="00CE37DD">
      <w:pPr>
        <w:pStyle w:val="aff8"/>
        <w:rPr>
          <w:color w:val="00B050"/>
        </w:rPr>
      </w:pPr>
    </w:p>
    <w:p w14:paraId="399B3D63" w14:textId="77777777" w:rsidR="00B941C8" w:rsidRPr="00A83EF2" w:rsidRDefault="00B941C8" w:rsidP="00CE37DD">
      <w:pPr>
        <w:pStyle w:val="aff8"/>
      </w:pPr>
      <w:bookmarkStart w:id="51" w:name="_Toc118397144"/>
      <w:r w:rsidRPr="00A83EF2">
        <w:lastRenderedPageBreak/>
        <w:t>11.3. Сертифицированные программные и аппаратные средства защиты информации</w:t>
      </w:r>
      <w:bookmarkEnd w:id="48"/>
      <w:bookmarkEnd w:id="49"/>
      <w:bookmarkEnd w:id="50"/>
      <w:bookmarkEnd w:id="51"/>
    </w:p>
    <w:p w14:paraId="138EE099" w14:textId="77777777" w:rsidR="00B941C8" w:rsidRPr="00A83EF2" w:rsidRDefault="00B941C8" w:rsidP="00B941C8">
      <w:pPr>
        <w:spacing w:after="0" w:line="360" w:lineRule="auto"/>
        <w:ind w:firstLine="709"/>
        <w:jc w:val="both"/>
        <w:rPr>
          <w:rFonts w:ascii="Times New Roman" w:hAnsi="Times New Roman" w:cs="Times New Roman"/>
          <w:sz w:val="28"/>
          <w:szCs w:val="28"/>
        </w:rPr>
      </w:pPr>
      <w:r w:rsidRPr="00A83EF2">
        <w:rPr>
          <w:rFonts w:ascii="Times New Roman" w:hAnsi="Times New Roman"/>
          <w:sz w:val="28"/>
          <w:szCs w:val="28"/>
        </w:rPr>
        <w:t>Сертифицированные программные и аппаратные средства защиты информации</w:t>
      </w:r>
      <w:r w:rsidRPr="00A83EF2">
        <w:rPr>
          <w:rFonts w:ascii="Times New Roman" w:hAnsi="Times New Roman" w:cs="Times New Roman"/>
          <w:sz w:val="28"/>
          <w:szCs w:val="28"/>
        </w:rPr>
        <w:t xml:space="preserve"> не предусмотрены.</w:t>
      </w:r>
    </w:p>
    <w:p w14:paraId="6B4B1B0E" w14:textId="77777777" w:rsidR="00945EB0" w:rsidRPr="00BB62BB" w:rsidRDefault="00945EB0" w:rsidP="00B941C8">
      <w:pPr>
        <w:spacing w:after="0" w:line="360" w:lineRule="auto"/>
        <w:ind w:firstLine="709"/>
        <w:jc w:val="both"/>
        <w:rPr>
          <w:rFonts w:ascii="Times New Roman" w:hAnsi="Times New Roman" w:cs="Times New Roman"/>
          <w:sz w:val="28"/>
          <w:szCs w:val="28"/>
        </w:rPr>
      </w:pPr>
    </w:p>
    <w:p w14:paraId="3B59E13F" w14:textId="77777777" w:rsidR="00F719A7" w:rsidRPr="00BB62BB" w:rsidRDefault="00F719A7" w:rsidP="007407C1">
      <w:pPr>
        <w:pStyle w:val="aff8"/>
        <w:numPr>
          <w:ilvl w:val="0"/>
          <w:numId w:val="9"/>
        </w:numPr>
        <w:ind w:left="709" w:hanging="567"/>
      </w:pPr>
      <w:bookmarkStart w:id="52" w:name="_Toc118397145"/>
      <w:r w:rsidRPr="00BB62BB">
        <w:t>Описание материально-технической базы, необходимой для осуществления образовательного процесса по дисциплине</w:t>
      </w:r>
      <w:bookmarkEnd w:id="41"/>
      <w:bookmarkEnd w:id="52"/>
    </w:p>
    <w:p w14:paraId="0222FCCA" w14:textId="77777777"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14:paraId="13488F20" w14:textId="77777777"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14:paraId="61A78BE0" w14:textId="77777777" w:rsidR="008458B5" w:rsidRPr="00BB62BB" w:rsidRDefault="00135FE9" w:rsidP="00946120">
      <w:pPr>
        <w:pStyle w:val="ae"/>
        <w:numPr>
          <w:ilvl w:val="0"/>
          <w:numId w:val="5"/>
        </w:numPr>
        <w:spacing w:line="360" w:lineRule="auto"/>
        <w:ind w:left="709" w:hanging="567"/>
        <w:jc w:val="both"/>
        <w:rPr>
          <w:sz w:val="28"/>
          <w:szCs w:val="28"/>
        </w:rPr>
      </w:pPr>
      <w:r w:rsidRPr="00BB62BB">
        <w:rPr>
          <w:sz w:val="28"/>
          <w:szCs w:val="28"/>
        </w:rPr>
        <w:t>коворкингов</w:t>
      </w:r>
      <w:r w:rsidR="00866429" w:rsidRPr="00BB62BB">
        <w:rPr>
          <w:sz w:val="28"/>
          <w:szCs w:val="28"/>
        </w:rPr>
        <w:t>ые</w:t>
      </w:r>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33"/>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21EDC" w14:textId="77777777" w:rsidR="008905DE" w:rsidRDefault="008905DE" w:rsidP="00F719A7">
      <w:pPr>
        <w:spacing w:after="0" w:line="240" w:lineRule="auto"/>
      </w:pPr>
      <w:r>
        <w:separator/>
      </w:r>
    </w:p>
  </w:endnote>
  <w:endnote w:type="continuationSeparator" w:id="0">
    <w:p w14:paraId="1DBBDB80" w14:textId="77777777" w:rsidR="008905DE" w:rsidRDefault="008905DE"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Arial Unicode MS"/>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14:paraId="2E5DA7C0" w14:textId="7511E0C9" w:rsidR="005A1803" w:rsidRDefault="005A1803">
        <w:pPr>
          <w:pStyle w:val="afd"/>
          <w:jc w:val="center"/>
        </w:pPr>
        <w:r>
          <w:fldChar w:fldCharType="begin"/>
        </w:r>
        <w:r>
          <w:instrText>PAGE   \* MERGEFORMAT</w:instrText>
        </w:r>
        <w:r>
          <w:fldChar w:fldCharType="separate"/>
        </w:r>
        <w:r w:rsidR="00141EEB">
          <w:rPr>
            <w:noProof/>
          </w:rPr>
          <w:t>21</w:t>
        </w:r>
        <w:r>
          <w:rPr>
            <w:noProof/>
          </w:rPr>
          <w:fldChar w:fldCharType="end"/>
        </w:r>
      </w:p>
    </w:sdtContent>
  </w:sdt>
  <w:p w14:paraId="59F9402C" w14:textId="77777777" w:rsidR="005A1803" w:rsidRDefault="005A180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469BA" w14:textId="77777777" w:rsidR="008905DE" w:rsidRDefault="008905DE" w:rsidP="00F719A7">
      <w:pPr>
        <w:spacing w:after="0" w:line="240" w:lineRule="auto"/>
      </w:pPr>
      <w:r>
        <w:separator/>
      </w:r>
    </w:p>
  </w:footnote>
  <w:footnote w:type="continuationSeparator" w:id="0">
    <w:p w14:paraId="5FE1062E" w14:textId="77777777" w:rsidR="008905DE" w:rsidRDefault="008905DE" w:rsidP="00F719A7">
      <w:pPr>
        <w:spacing w:after="0" w:line="240" w:lineRule="auto"/>
      </w:pPr>
      <w:r>
        <w:continuationSeparator/>
      </w:r>
    </w:p>
  </w:footnote>
  <w:footnote w:id="1">
    <w:p w14:paraId="1E571C5E" w14:textId="77777777" w:rsidR="005A1803" w:rsidRPr="00750BF5" w:rsidRDefault="005A1803"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 w:id="2">
    <w:p w14:paraId="0EE804B0" w14:textId="77777777" w:rsidR="005A1803" w:rsidRPr="00C467DF" w:rsidRDefault="005A1803" w:rsidP="00C467DF">
      <w:pPr>
        <w:pStyle w:val="a5"/>
        <w:rPr>
          <w:rFonts w:ascii="Times New Roman" w:hAnsi="Times New Roman" w:cs="Times New Roman"/>
        </w:rPr>
      </w:pPr>
      <w:r w:rsidRPr="00C467DF">
        <w:rPr>
          <w:rStyle w:val="a7"/>
          <w:rFonts w:ascii="Times New Roman" w:hAnsi="Times New Roman" w:cs="Times New Roman"/>
        </w:rPr>
        <w:footnoteRef/>
      </w:r>
      <w:r w:rsidRPr="00C467DF">
        <w:rPr>
          <w:rFonts w:ascii="Times New Roman" w:hAnsi="Times New Roman" w:cs="Times New Roman"/>
        </w:rPr>
        <w:t xml:space="preserve"> https://unstats.un.org/unsd/statcom/48th-session/documents/2017-2-IAEG-SDGs-R.pdf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4CAB"/>
    <w:multiLevelType w:val="hybridMultilevel"/>
    <w:tmpl w:val="FE48C32C"/>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4944431"/>
    <w:multiLevelType w:val="hybridMultilevel"/>
    <w:tmpl w:val="BE58BAAE"/>
    <w:lvl w:ilvl="0" w:tplc="2D1872AA">
      <w:start w:val="1"/>
      <w:numFmt w:val="bullet"/>
      <w:lvlText w:val=""/>
      <w:lvlJc w:val="left"/>
      <w:pPr>
        <w:tabs>
          <w:tab w:val="num" w:pos="720"/>
        </w:tabs>
        <w:ind w:left="720" w:hanging="360"/>
      </w:pPr>
      <w:rPr>
        <w:rFonts w:ascii="Symbol" w:hAnsi="Symbol" w:hint="default"/>
      </w:rPr>
    </w:lvl>
    <w:lvl w:ilvl="1" w:tplc="34A87E88" w:tentative="1">
      <w:start w:val="1"/>
      <w:numFmt w:val="decimal"/>
      <w:lvlText w:val="%2."/>
      <w:lvlJc w:val="left"/>
      <w:pPr>
        <w:tabs>
          <w:tab w:val="num" w:pos="1440"/>
        </w:tabs>
        <w:ind w:left="1440" w:hanging="360"/>
      </w:pPr>
    </w:lvl>
    <w:lvl w:ilvl="2" w:tplc="A8AC8254" w:tentative="1">
      <w:start w:val="1"/>
      <w:numFmt w:val="decimal"/>
      <w:lvlText w:val="%3."/>
      <w:lvlJc w:val="left"/>
      <w:pPr>
        <w:tabs>
          <w:tab w:val="num" w:pos="2160"/>
        </w:tabs>
        <w:ind w:left="2160" w:hanging="360"/>
      </w:pPr>
    </w:lvl>
    <w:lvl w:ilvl="3" w:tplc="6ED09ABC" w:tentative="1">
      <w:start w:val="1"/>
      <w:numFmt w:val="decimal"/>
      <w:lvlText w:val="%4."/>
      <w:lvlJc w:val="left"/>
      <w:pPr>
        <w:tabs>
          <w:tab w:val="num" w:pos="2880"/>
        </w:tabs>
        <w:ind w:left="2880" w:hanging="360"/>
      </w:pPr>
    </w:lvl>
    <w:lvl w:ilvl="4" w:tplc="84B0DEF0" w:tentative="1">
      <w:start w:val="1"/>
      <w:numFmt w:val="decimal"/>
      <w:lvlText w:val="%5."/>
      <w:lvlJc w:val="left"/>
      <w:pPr>
        <w:tabs>
          <w:tab w:val="num" w:pos="3600"/>
        </w:tabs>
        <w:ind w:left="3600" w:hanging="360"/>
      </w:pPr>
    </w:lvl>
    <w:lvl w:ilvl="5" w:tplc="2F6A83C6" w:tentative="1">
      <w:start w:val="1"/>
      <w:numFmt w:val="decimal"/>
      <w:lvlText w:val="%6."/>
      <w:lvlJc w:val="left"/>
      <w:pPr>
        <w:tabs>
          <w:tab w:val="num" w:pos="4320"/>
        </w:tabs>
        <w:ind w:left="4320" w:hanging="360"/>
      </w:pPr>
    </w:lvl>
    <w:lvl w:ilvl="6" w:tplc="DE2A7296" w:tentative="1">
      <w:start w:val="1"/>
      <w:numFmt w:val="decimal"/>
      <w:lvlText w:val="%7."/>
      <w:lvlJc w:val="left"/>
      <w:pPr>
        <w:tabs>
          <w:tab w:val="num" w:pos="5040"/>
        </w:tabs>
        <w:ind w:left="5040" w:hanging="360"/>
      </w:pPr>
    </w:lvl>
    <w:lvl w:ilvl="7" w:tplc="6A1627D8" w:tentative="1">
      <w:start w:val="1"/>
      <w:numFmt w:val="decimal"/>
      <w:lvlText w:val="%8."/>
      <w:lvlJc w:val="left"/>
      <w:pPr>
        <w:tabs>
          <w:tab w:val="num" w:pos="5760"/>
        </w:tabs>
        <w:ind w:left="5760" w:hanging="360"/>
      </w:pPr>
    </w:lvl>
    <w:lvl w:ilvl="8" w:tplc="EA3CC59E" w:tentative="1">
      <w:start w:val="1"/>
      <w:numFmt w:val="decimal"/>
      <w:lvlText w:val="%9."/>
      <w:lvlJc w:val="left"/>
      <w:pPr>
        <w:tabs>
          <w:tab w:val="num" w:pos="6480"/>
        </w:tabs>
        <w:ind w:left="6480" w:hanging="360"/>
      </w:pPr>
    </w:lvl>
  </w:abstractNum>
  <w:abstractNum w:abstractNumId="4" w15:restartNumberingAfterBreak="0">
    <w:nsid w:val="07253D4F"/>
    <w:multiLevelType w:val="hybridMultilevel"/>
    <w:tmpl w:val="2D461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FD4E7A"/>
    <w:multiLevelType w:val="multilevel"/>
    <w:tmpl w:val="ACC6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6B5630"/>
    <w:multiLevelType w:val="hybridMultilevel"/>
    <w:tmpl w:val="64F8047E"/>
    <w:lvl w:ilvl="0" w:tplc="A5FE7A26">
      <w:start w:val="1"/>
      <w:numFmt w:val="decimal"/>
      <w:lvlText w:val="%1."/>
      <w:lvlJc w:val="left"/>
      <w:pPr>
        <w:tabs>
          <w:tab w:val="num" w:pos="720"/>
        </w:tabs>
        <w:ind w:left="720" w:hanging="360"/>
      </w:pPr>
    </w:lvl>
    <w:lvl w:ilvl="1" w:tplc="7BC21F0A" w:tentative="1">
      <w:start w:val="1"/>
      <w:numFmt w:val="decimal"/>
      <w:lvlText w:val="%2."/>
      <w:lvlJc w:val="left"/>
      <w:pPr>
        <w:tabs>
          <w:tab w:val="num" w:pos="1440"/>
        </w:tabs>
        <w:ind w:left="1440" w:hanging="360"/>
      </w:pPr>
    </w:lvl>
    <w:lvl w:ilvl="2" w:tplc="1A28AEF6" w:tentative="1">
      <w:start w:val="1"/>
      <w:numFmt w:val="decimal"/>
      <w:lvlText w:val="%3."/>
      <w:lvlJc w:val="left"/>
      <w:pPr>
        <w:tabs>
          <w:tab w:val="num" w:pos="2160"/>
        </w:tabs>
        <w:ind w:left="2160" w:hanging="360"/>
      </w:pPr>
    </w:lvl>
    <w:lvl w:ilvl="3" w:tplc="BBF658DE" w:tentative="1">
      <w:start w:val="1"/>
      <w:numFmt w:val="decimal"/>
      <w:lvlText w:val="%4."/>
      <w:lvlJc w:val="left"/>
      <w:pPr>
        <w:tabs>
          <w:tab w:val="num" w:pos="2880"/>
        </w:tabs>
        <w:ind w:left="2880" w:hanging="360"/>
      </w:pPr>
    </w:lvl>
    <w:lvl w:ilvl="4" w:tplc="B2A4CB64" w:tentative="1">
      <w:start w:val="1"/>
      <w:numFmt w:val="decimal"/>
      <w:lvlText w:val="%5."/>
      <w:lvlJc w:val="left"/>
      <w:pPr>
        <w:tabs>
          <w:tab w:val="num" w:pos="3600"/>
        </w:tabs>
        <w:ind w:left="3600" w:hanging="360"/>
      </w:pPr>
    </w:lvl>
    <w:lvl w:ilvl="5" w:tplc="30B88108" w:tentative="1">
      <w:start w:val="1"/>
      <w:numFmt w:val="decimal"/>
      <w:lvlText w:val="%6."/>
      <w:lvlJc w:val="left"/>
      <w:pPr>
        <w:tabs>
          <w:tab w:val="num" w:pos="4320"/>
        </w:tabs>
        <w:ind w:left="4320" w:hanging="360"/>
      </w:pPr>
    </w:lvl>
    <w:lvl w:ilvl="6" w:tplc="858A6902" w:tentative="1">
      <w:start w:val="1"/>
      <w:numFmt w:val="decimal"/>
      <w:lvlText w:val="%7."/>
      <w:lvlJc w:val="left"/>
      <w:pPr>
        <w:tabs>
          <w:tab w:val="num" w:pos="5040"/>
        </w:tabs>
        <w:ind w:left="5040" w:hanging="360"/>
      </w:pPr>
    </w:lvl>
    <w:lvl w:ilvl="7" w:tplc="D06C6A9A" w:tentative="1">
      <w:start w:val="1"/>
      <w:numFmt w:val="decimal"/>
      <w:lvlText w:val="%8."/>
      <w:lvlJc w:val="left"/>
      <w:pPr>
        <w:tabs>
          <w:tab w:val="num" w:pos="5760"/>
        </w:tabs>
        <w:ind w:left="5760" w:hanging="360"/>
      </w:pPr>
    </w:lvl>
    <w:lvl w:ilvl="8" w:tplc="31F03DE0" w:tentative="1">
      <w:start w:val="1"/>
      <w:numFmt w:val="decimal"/>
      <w:lvlText w:val="%9."/>
      <w:lvlJc w:val="left"/>
      <w:pPr>
        <w:tabs>
          <w:tab w:val="num" w:pos="6480"/>
        </w:tabs>
        <w:ind w:left="6480" w:hanging="360"/>
      </w:pPr>
    </w:lvl>
  </w:abstractNum>
  <w:abstractNum w:abstractNumId="8"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2540DF"/>
    <w:multiLevelType w:val="hybridMultilevel"/>
    <w:tmpl w:val="DDC2EC6C"/>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24E40C5"/>
    <w:multiLevelType w:val="hybridMultilevel"/>
    <w:tmpl w:val="27649418"/>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B05CB2"/>
    <w:multiLevelType w:val="hybridMultilevel"/>
    <w:tmpl w:val="D4C2C9C6"/>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8B1E34"/>
    <w:multiLevelType w:val="hybridMultilevel"/>
    <w:tmpl w:val="CF7E9A70"/>
    <w:lvl w:ilvl="0" w:tplc="1D7EC946">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5B1AA4"/>
    <w:multiLevelType w:val="hybridMultilevel"/>
    <w:tmpl w:val="8D16EFF6"/>
    <w:lvl w:ilvl="0" w:tplc="5C74492A">
      <w:start w:val="1"/>
      <w:numFmt w:val="decimal"/>
      <w:lvlText w:val="%1."/>
      <w:lvlJc w:val="left"/>
      <w:pPr>
        <w:tabs>
          <w:tab w:val="num" w:pos="720"/>
        </w:tabs>
        <w:ind w:left="720" w:hanging="360"/>
      </w:pPr>
    </w:lvl>
    <w:lvl w:ilvl="1" w:tplc="295AC570" w:tentative="1">
      <w:start w:val="1"/>
      <w:numFmt w:val="decimal"/>
      <w:lvlText w:val="%2."/>
      <w:lvlJc w:val="left"/>
      <w:pPr>
        <w:tabs>
          <w:tab w:val="num" w:pos="1440"/>
        </w:tabs>
        <w:ind w:left="1440" w:hanging="360"/>
      </w:pPr>
    </w:lvl>
    <w:lvl w:ilvl="2" w:tplc="DAD2263A" w:tentative="1">
      <w:start w:val="1"/>
      <w:numFmt w:val="decimal"/>
      <w:lvlText w:val="%3."/>
      <w:lvlJc w:val="left"/>
      <w:pPr>
        <w:tabs>
          <w:tab w:val="num" w:pos="2160"/>
        </w:tabs>
        <w:ind w:left="2160" w:hanging="360"/>
      </w:pPr>
    </w:lvl>
    <w:lvl w:ilvl="3" w:tplc="D84A1D48" w:tentative="1">
      <w:start w:val="1"/>
      <w:numFmt w:val="decimal"/>
      <w:lvlText w:val="%4."/>
      <w:lvlJc w:val="left"/>
      <w:pPr>
        <w:tabs>
          <w:tab w:val="num" w:pos="2880"/>
        </w:tabs>
        <w:ind w:left="2880" w:hanging="360"/>
      </w:pPr>
    </w:lvl>
    <w:lvl w:ilvl="4" w:tplc="C4E88A40" w:tentative="1">
      <w:start w:val="1"/>
      <w:numFmt w:val="decimal"/>
      <w:lvlText w:val="%5."/>
      <w:lvlJc w:val="left"/>
      <w:pPr>
        <w:tabs>
          <w:tab w:val="num" w:pos="3600"/>
        </w:tabs>
        <w:ind w:left="3600" w:hanging="360"/>
      </w:pPr>
    </w:lvl>
    <w:lvl w:ilvl="5" w:tplc="1B3C17BE" w:tentative="1">
      <w:start w:val="1"/>
      <w:numFmt w:val="decimal"/>
      <w:lvlText w:val="%6."/>
      <w:lvlJc w:val="left"/>
      <w:pPr>
        <w:tabs>
          <w:tab w:val="num" w:pos="4320"/>
        </w:tabs>
        <w:ind w:left="4320" w:hanging="360"/>
      </w:pPr>
    </w:lvl>
    <w:lvl w:ilvl="6" w:tplc="552CC97A" w:tentative="1">
      <w:start w:val="1"/>
      <w:numFmt w:val="decimal"/>
      <w:lvlText w:val="%7."/>
      <w:lvlJc w:val="left"/>
      <w:pPr>
        <w:tabs>
          <w:tab w:val="num" w:pos="5040"/>
        </w:tabs>
        <w:ind w:left="5040" w:hanging="360"/>
      </w:pPr>
    </w:lvl>
    <w:lvl w:ilvl="7" w:tplc="FEC8EBB4" w:tentative="1">
      <w:start w:val="1"/>
      <w:numFmt w:val="decimal"/>
      <w:lvlText w:val="%8."/>
      <w:lvlJc w:val="left"/>
      <w:pPr>
        <w:tabs>
          <w:tab w:val="num" w:pos="5760"/>
        </w:tabs>
        <w:ind w:left="5760" w:hanging="360"/>
      </w:pPr>
    </w:lvl>
    <w:lvl w:ilvl="8" w:tplc="1286E71C" w:tentative="1">
      <w:start w:val="1"/>
      <w:numFmt w:val="decimal"/>
      <w:lvlText w:val="%9."/>
      <w:lvlJc w:val="left"/>
      <w:pPr>
        <w:tabs>
          <w:tab w:val="num" w:pos="6480"/>
        </w:tabs>
        <w:ind w:left="6480" w:hanging="360"/>
      </w:pPr>
    </w:lvl>
  </w:abstractNum>
  <w:abstractNum w:abstractNumId="18"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A981EE4"/>
    <w:multiLevelType w:val="hybridMultilevel"/>
    <w:tmpl w:val="90CC6486"/>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2" w15:restartNumberingAfterBreak="0">
    <w:nsid w:val="45F32B51"/>
    <w:multiLevelType w:val="hybridMultilevel"/>
    <w:tmpl w:val="1BACEB5C"/>
    <w:lvl w:ilvl="0" w:tplc="1D7EC94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6A14900"/>
    <w:multiLevelType w:val="hybridMultilevel"/>
    <w:tmpl w:val="94D6487A"/>
    <w:lvl w:ilvl="0" w:tplc="0419000F">
      <w:start w:val="1"/>
      <w:numFmt w:val="decimal"/>
      <w:lvlText w:val="%1."/>
      <w:lvlJc w:val="left"/>
      <w:pPr>
        <w:tabs>
          <w:tab w:val="num" w:pos="720"/>
        </w:tabs>
        <w:ind w:left="720" w:hanging="360"/>
      </w:pPr>
      <w:rPr>
        <w:rFonts w:hint="default"/>
      </w:rPr>
    </w:lvl>
    <w:lvl w:ilvl="1" w:tplc="9AFE8DF8" w:tentative="1">
      <w:start w:val="1"/>
      <w:numFmt w:val="decimal"/>
      <w:lvlText w:val="%2)"/>
      <w:lvlJc w:val="left"/>
      <w:pPr>
        <w:tabs>
          <w:tab w:val="num" w:pos="1440"/>
        </w:tabs>
        <w:ind w:left="1440" w:hanging="360"/>
      </w:pPr>
    </w:lvl>
    <w:lvl w:ilvl="2" w:tplc="E80A50EE" w:tentative="1">
      <w:start w:val="1"/>
      <w:numFmt w:val="decimal"/>
      <w:lvlText w:val="%3)"/>
      <w:lvlJc w:val="left"/>
      <w:pPr>
        <w:tabs>
          <w:tab w:val="num" w:pos="2160"/>
        </w:tabs>
        <w:ind w:left="2160" w:hanging="360"/>
      </w:pPr>
    </w:lvl>
    <w:lvl w:ilvl="3" w:tplc="336C37E6" w:tentative="1">
      <w:start w:val="1"/>
      <w:numFmt w:val="decimal"/>
      <w:lvlText w:val="%4)"/>
      <w:lvlJc w:val="left"/>
      <w:pPr>
        <w:tabs>
          <w:tab w:val="num" w:pos="2880"/>
        </w:tabs>
        <w:ind w:left="2880" w:hanging="360"/>
      </w:pPr>
    </w:lvl>
    <w:lvl w:ilvl="4" w:tplc="C3203DA8" w:tentative="1">
      <w:start w:val="1"/>
      <w:numFmt w:val="decimal"/>
      <w:lvlText w:val="%5)"/>
      <w:lvlJc w:val="left"/>
      <w:pPr>
        <w:tabs>
          <w:tab w:val="num" w:pos="3600"/>
        </w:tabs>
        <w:ind w:left="3600" w:hanging="360"/>
      </w:pPr>
    </w:lvl>
    <w:lvl w:ilvl="5" w:tplc="D2B89A74" w:tentative="1">
      <w:start w:val="1"/>
      <w:numFmt w:val="decimal"/>
      <w:lvlText w:val="%6)"/>
      <w:lvlJc w:val="left"/>
      <w:pPr>
        <w:tabs>
          <w:tab w:val="num" w:pos="4320"/>
        </w:tabs>
        <w:ind w:left="4320" w:hanging="360"/>
      </w:pPr>
    </w:lvl>
    <w:lvl w:ilvl="6" w:tplc="E60C1950" w:tentative="1">
      <w:start w:val="1"/>
      <w:numFmt w:val="decimal"/>
      <w:lvlText w:val="%7)"/>
      <w:lvlJc w:val="left"/>
      <w:pPr>
        <w:tabs>
          <w:tab w:val="num" w:pos="5040"/>
        </w:tabs>
        <w:ind w:left="5040" w:hanging="360"/>
      </w:pPr>
    </w:lvl>
    <w:lvl w:ilvl="7" w:tplc="50DC66DA" w:tentative="1">
      <w:start w:val="1"/>
      <w:numFmt w:val="decimal"/>
      <w:lvlText w:val="%8)"/>
      <w:lvlJc w:val="left"/>
      <w:pPr>
        <w:tabs>
          <w:tab w:val="num" w:pos="5760"/>
        </w:tabs>
        <w:ind w:left="5760" w:hanging="360"/>
      </w:pPr>
    </w:lvl>
    <w:lvl w:ilvl="8" w:tplc="4868282E" w:tentative="1">
      <w:start w:val="1"/>
      <w:numFmt w:val="decimal"/>
      <w:lvlText w:val="%9)"/>
      <w:lvlJc w:val="left"/>
      <w:pPr>
        <w:tabs>
          <w:tab w:val="num" w:pos="6480"/>
        </w:tabs>
        <w:ind w:left="6480" w:hanging="360"/>
      </w:pPr>
    </w:lvl>
  </w:abstractNum>
  <w:abstractNum w:abstractNumId="24" w15:restartNumberingAfterBreak="0">
    <w:nsid w:val="49F1578B"/>
    <w:multiLevelType w:val="hybridMultilevel"/>
    <w:tmpl w:val="7EE6B886"/>
    <w:lvl w:ilvl="0" w:tplc="1D7EC946">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4A4D1FFC"/>
    <w:multiLevelType w:val="hybridMultilevel"/>
    <w:tmpl w:val="512EA408"/>
    <w:lvl w:ilvl="0" w:tplc="AA02967C">
      <w:start w:val="1"/>
      <w:numFmt w:val="decimal"/>
      <w:lvlText w:val="%1."/>
      <w:lvlJc w:val="left"/>
      <w:pPr>
        <w:ind w:left="720" w:hanging="360"/>
      </w:pPr>
      <w:rPr>
        <w:rFonts w:ascii="Times New Roman" w:hAnsi="Times New Roman" w:cs="Times New Roman" w:hint="default"/>
        <w:b w:val="0"/>
        <w:color w:val="auto"/>
        <w:sz w:val="28"/>
        <w:szCs w:val="28"/>
      </w:rPr>
    </w:lvl>
    <w:lvl w:ilvl="1" w:tplc="5D808F30">
      <w:start w:val="1"/>
      <w:numFmt w:val="decimal"/>
      <w:lvlText w:val="%2."/>
      <w:lvlJc w:val="left"/>
      <w:pPr>
        <w:ind w:left="1440" w:hanging="360"/>
      </w:pPr>
      <w:rPr>
        <w:rFonts w:ascii="Times New Roman" w:eastAsia="Times New Roman" w:hAnsi="Times New Roman" w:cs="Times New Roman"/>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73331C"/>
    <w:multiLevelType w:val="hybridMultilevel"/>
    <w:tmpl w:val="CE60D484"/>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298556E"/>
    <w:multiLevelType w:val="hybridMultilevel"/>
    <w:tmpl w:val="D5803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C337ED"/>
    <w:multiLevelType w:val="hybridMultilevel"/>
    <w:tmpl w:val="87149728"/>
    <w:lvl w:ilvl="0" w:tplc="4BAA230E">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5B3B15"/>
    <w:multiLevelType w:val="hybridMultilevel"/>
    <w:tmpl w:val="942E375A"/>
    <w:lvl w:ilvl="0" w:tplc="C42C8102">
      <w:start w:val="1"/>
      <w:numFmt w:val="decimal"/>
      <w:lvlText w:val="%1."/>
      <w:lvlJc w:val="left"/>
      <w:pPr>
        <w:tabs>
          <w:tab w:val="num" w:pos="720"/>
        </w:tabs>
        <w:ind w:left="720" w:hanging="360"/>
      </w:pPr>
    </w:lvl>
    <w:lvl w:ilvl="1" w:tplc="C9D81C9A" w:tentative="1">
      <w:start w:val="1"/>
      <w:numFmt w:val="decimal"/>
      <w:lvlText w:val="%2."/>
      <w:lvlJc w:val="left"/>
      <w:pPr>
        <w:tabs>
          <w:tab w:val="num" w:pos="1440"/>
        </w:tabs>
        <w:ind w:left="1440" w:hanging="360"/>
      </w:pPr>
    </w:lvl>
    <w:lvl w:ilvl="2" w:tplc="9EFEFCCA" w:tentative="1">
      <w:start w:val="1"/>
      <w:numFmt w:val="decimal"/>
      <w:lvlText w:val="%3."/>
      <w:lvlJc w:val="left"/>
      <w:pPr>
        <w:tabs>
          <w:tab w:val="num" w:pos="2160"/>
        </w:tabs>
        <w:ind w:left="2160" w:hanging="360"/>
      </w:pPr>
    </w:lvl>
    <w:lvl w:ilvl="3" w:tplc="66683E34" w:tentative="1">
      <w:start w:val="1"/>
      <w:numFmt w:val="decimal"/>
      <w:lvlText w:val="%4."/>
      <w:lvlJc w:val="left"/>
      <w:pPr>
        <w:tabs>
          <w:tab w:val="num" w:pos="2880"/>
        </w:tabs>
        <w:ind w:left="2880" w:hanging="360"/>
      </w:pPr>
    </w:lvl>
    <w:lvl w:ilvl="4" w:tplc="B7FA7506" w:tentative="1">
      <w:start w:val="1"/>
      <w:numFmt w:val="decimal"/>
      <w:lvlText w:val="%5."/>
      <w:lvlJc w:val="left"/>
      <w:pPr>
        <w:tabs>
          <w:tab w:val="num" w:pos="3600"/>
        </w:tabs>
        <w:ind w:left="3600" w:hanging="360"/>
      </w:pPr>
    </w:lvl>
    <w:lvl w:ilvl="5" w:tplc="C49C47D8" w:tentative="1">
      <w:start w:val="1"/>
      <w:numFmt w:val="decimal"/>
      <w:lvlText w:val="%6."/>
      <w:lvlJc w:val="left"/>
      <w:pPr>
        <w:tabs>
          <w:tab w:val="num" w:pos="4320"/>
        </w:tabs>
        <w:ind w:left="4320" w:hanging="360"/>
      </w:pPr>
    </w:lvl>
    <w:lvl w:ilvl="6" w:tplc="86FE2F36" w:tentative="1">
      <w:start w:val="1"/>
      <w:numFmt w:val="decimal"/>
      <w:lvlText w:val="%7."/>
      <w:lvlJc w:val="left"/>
      <w:pPr>
        <w:tabs>
          <w:tab w:val="num" w:pos="5040"/>
        </w:tabs>
        <w:ind w:left="5040" w:hanging="360"/>
      </w:pPr>
    </w:lvl>
    <w:lvl w:ilvl="7" w:tplc="B0A433FA" w:tentative="1">
      <w:start w:val="1"/>
      <w:numFmt w:val="decimal"/>
      <w:lvlText w:val="%8."/>
      <w:lvlJc w:val="left"/>
      <w:pPr>
        <w:tabs>
          <w:tab w:val="num" w:pos="5760"/>
        </w:tabs>
        <w:ind w:left="5760" w:hanging="360"/>
      </w:pPr>
    </w:lvl>
    <w:lvl w:ilvl="8" w:tplc="71A64946" w:tentative="1">
      <w:start w:val="1"/>
      <w:numFmt w:val="decimal"/>
      <w:lvlText w:val="%9."/>
      <w:lvlJc w:val="left"/>
      <w:pPr>
        <w:tabs>
          <w:tab w:val="num" w:pos="6480"/>
        </w:tabs>
        <w:ind w:left="6480" w:hanging="360"/>
      </w:pPr>
    </w:lvl>
  </w:abstractNum>
  <w:abstractNum w:abstractNumId="31" w15:restartNumberingAfterBreak="0">
    <w:nsid w:val="5CF56356"/>
    <w:multiLevelType w:val="hybridMultilevel"/>
    <w:tmpl w:val="54C6CBA8"/>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5C24FE"/>
    <w:multiLevelType w:val="hybridMultilevel"/>
    <w:tmpl w:val="BE1859F2"/>
    <w:lvl w:ilvl="0" w:tplc="03949EF0">
      <w:start w:val="1"/>
      <w:numFmt w:val="decimal"/>
      <w:lvlText w:val="%1."/>
      <w:lvlJc w:val="left"/>
      <w:pPr>
        <w:tabs>
          <w:tab w:val="num" w:pos="720"/>
        </w:tabs>
        <w:ind w:left="720" w:hanging="360"/>
      </w:pPr>
    </w:lvl>
    <w:lvl w:ilvl="1" w:tplc="DA9EA27C" w:tentative="1">
      <w:start w:val="1"/>
      <w:numFmt w:val="decimal"/>
      <w:lvlText w:val="%2."/>
      <w:lvlJc w:val="left"/>
      <w:pPr>
        <w:tabs>
          <w:tab w:val="num" w:pos="1440"/>
        </w:tabs>
        <w:ind w:left="1440" w:hanging="360"/>
      </w:pPr>
    </w:lvl>
    <w:lvl w:ilvl="2" w:tplc="1D827184" w:tentative="1">
      <w:start w:val="1"/>
      <w:numFmt w:val="decimal"/>
      <w:lvlText w:val="%3."/>
      <w:lvlJc w:val="left"/>
      <w:pPr>
        <w:tabs>
          <w:tab w:val="num" w:pos="2160"/>
        </w:tabs>
        <w:ind w:left="2160" w:hanging="360"/>
      </w:pPr>
    </w:lvl>
    <w:lvl w:ilvl="3" w:tplc="3FCCDACE" w:tentative="1">
      <w:start w:val="1"/>
      <w:numFmt w:val="decimal"/>
      <w:lvlText w:val="%4."/>
      <w:lvlJc w:val="left"/>
      <w:pPr>
        <w:tabs>
          <w:tab w:val="num" w:pos="2880"/>
        </w:tabs>
        <w:ind w:left="2880" w:hanging="360"/>
      </w:pPr>
    </w:lvl>
    <w:lvl w:ilvl="4" w:tplc="9B269CEE" w:tentative="1">
      <w:start w:val="1"/>
      <w:numFmt w:val="decimal"/>
      <w:lvlText w:val="%5."/>
      <w:lvlJc w:val="left"/>
      <w:pPr>
        <w:tabs>
          <w:tab w:val="num" w:pos="3600"/>
        </w:tabs>
        <w:ind w:left="3600" w:hanging="360"/>
      </w:pPr>
    </w:lvl>
    <w:lvl w:ilvl="5" w:tplc="F16684B8" w:tentative="1">
      <w:start w:val="1"/>
      <w:numFmt w:val="decimal"/>
      <w:lvlText w:val="%6."/>
      <w:lvlJc w:val="left"/>
      <w:pPr>
        <w:tabs>
          <w:tab w:val="num" w:pos="4320"/>
        </w:tabs>
        <w:ind w:left="4320" w:hanging="360"/>
      </w:pPr>
    </w:lvl>
    <w:lvl w:ilvl="6" w:tplc="11A6884A" w:tentative="1">
      <w:start w:val="1"/>
      <w:numFmt w:val="decimal"/>
      <w:lvlText w:val="%7."/>
      <w:lvlJc w:val="left"/>
      <w:pPr>
        <w:tabs>
          <w:tab w:val="num" w:pos="5040"/>
        </w:tabs>
        <w:ind w:left="5040" w:hanging="360"/>
      </w:pPr>
    </w:lvl>
    <w:lvl w:ilvl="7" w:tplc="073A9B5E" w:tentative="1">
      <w:start w:val="1"/>
      <w:numFmt w:val="decimal"/>
      <w:lvlText w:val="%8."/>
      <w:lvlJc w:val="left"/>
      <w:pPr>
        <w:tabs>
          <w:tab w:val="num" w:pos="5760"/>
        </w:tabs>
        <w:ind w:left="5760" w:hanging="360"/>
      </w:pPr>
    </w:lvl>
    <w:lvl w:ilvl="8" w:tplc="F232F34E" w:tentative="1">
      <w:start w:val="1"/>
      <w:numFmt w:val="decimal"/>
      <w:lvlText w:val="%9."/>
      <w:lvlJc w:val="left"/>
      <w:pPr>
        <w:tabs>
          <w:tab w:val="num" w:pos="6480"/>
        </w:tabs>
        <w:ind w:left="6480" w:hanging="360"/>
      </w:pPr>
    </w:lvl>
  </w:abstractNum>
  <w:abstractNum w:abstractNumId="33"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762DA5"/>
    <w:multiLevelType w:val="hybridMultilevel"/>
    <w:tmpl w:val="9CECABA2"/>
    <w:lvl w:ilvl="0" w:tplc="F924785E">
      <w:start w:val="1"/>
      <w:numFmt w:val="decimal"/>
      <w:lvlText w:val="%1."/>
      <w:lvlJc w:val="left"/>
      <w:pPr>
        <w:tabs>
          <w:tab w:val="num" w:pos="720"/>
        </w:tabs>
        <w:ind w:left="720" w:hanging="360"/>
      </w:pPr>
    </w:lvl>
    <w:lvl w:ilvl="1" w:tplc="253A63E0" w:tentative="1">
      <w:start w:val="1"/>
      <w:numFmt w:val="decimal"/>
      <w:lvlText w:val="%2."/>
      <w:lvlJc w:val="left"/>
      <w:pPr>
        <w:tabs>
          <w:tab w:val="num" w:pos="1440"/>
        </w:tabs>
        <w:ind w:left="1440" w:hanging="360"/>
      </w:pPr>
    </w:lvl>
    <w:lvl w:ilvl="2" w:tplc="1E1A2B6A" w:tentative="1">
      <w:start w:val="1"/>
      <w:numFmt w:val="decimal"/>
      <w:lvlText w:val="%3."/>
      <w:lvlJc w:val="left"/>
      <w:pPr>
        <w:tabs>
          <w:tab w:val="num" w:pos="2160"/>
        </w:tabs>
        <w:ind w:left="2160" w:hanging="360"/>
      </w:pPr>
    </w:lvl>
    <w:lvl w:ilvl="3" w:tplc="C9E4B028" w:tentative="1">
      <w:start w:val="1"/>
      <w:numFmt w:val="decimal"/>
      <w:lvlText w:val="%4."/>
      <w:lvlJc w:val="left"/>
      <w:pPr>
        <w:tabs>
          <w:tab w:val="num" w:pos="2880"/>
        </w:tabs>
        <w:ind w:left="2880" w:hanging="360"/>
      </w:pPr>
    </w:lvl>
    <w:lvl w:ilvl="4" w:tplc="A072CD06" w:tentative="1">
      <w:start w:val="1"/>
      <w:numFmt w:val="decimal"/>
      <w:lvlText w:val="%5."/>
      <w:lvlJc w:val="left"/>
      <w:pPr>
        <w:tabs>
          <w:tab w:val="num" w:pos="3600"/>
        </w:tabs>
        <w:ind w:left="3600" w:hanging="360"/>
      </w:pPr>
    </w:lvl>
    <w:lvl w:ilvl="5" w:tplc="E952941C" w:tentative="1">
      <w:start w:val="1"/>
      <w:numFmt w:val="decimal"/>
      <w:lvlText w:val="%6."/>
      <w:lvlJc w:val="left"/>
      <w:pPr>
        <w:tabs>
          <w:tab w:val="num" w:pos="4320"/>
        </w:tabs>
        <w:ind w:left="4320" w:hanging="360"/>
      </w:pPr>
    </w:lvl>
    <w:lvl w:ilvl="6" w:tplc="58B6BE96" w:tentative="1">
      <w:start w:val="1"/>
      <w:numFmt w:val="decimal"/>
      <w:lvlText w:val="%7."/>
      <w:lvlJc w:val="left"/>
      <w:pPr>
        <w:tabs>
          <w:tab w:val="num" w:pos="5040"/>
        </w:tabs>
        <w:ind w:left="5040" w:hanging="360"/>
      </w:pPr>
    </w:lvl>
    <w:lvl w:ilvl="7" w:tplc="01AA23DA" w:tentative="1">
      <w:start w:val="1"/>
      <w:numFmt w:val="decimal"/>
      <w:lvlText w:val="%8."/>
      <w:lvlJc w:val="left"/>
      <w:pPr>
        <w:tabs>
          <w:tab w:val="num" w:pos="5760"/>
        </w:tabs>
        <w:ind w:left="5760" w:hanging="360"/>
      </w:pPr>
    </w:lvl>
    <w:lvl w:ilvl="8" w:tplc="ABFA3A76" w:tentative="1">
      <w:start w:val="1"/>
      <w:numFmt w:val="decimal"/>
      <w:lvlText w:val="%9."/>
      <w:lvlJc w:val="left"/>
      <w:pPr>
        <w:tabs>
          <w:tab w:val="num" w:pos="6480"/>
        </w:tabs>
        <w:ind w:left="6480" w:hanging="360"/>
      </w:pPr>
    </w:lvl>
  </w:abstractNum>
  <w:abstractNum w:abstractNumId="35" w15:restartNumberingAfterBreak="0">
    <w:nsid w:val="6CD572F5"/>
    <w:multiLevelType w:val="hybridMultilevel"/>
    <w:tmpl w:val="E74CE090"/>
    <w:lvl w:ilvl="0" w:tplc="A4386B56">
      <w:start w:val="1"/>
      <w:numFmt w:val="bullet"/>
      <w:lvlText w:val=""/>
      <w:lvlJc w:val="left"/>
      <w:pPr>
        <w:tabs>
          <w:tab w:val="num" w:pos="1353"/>
        </w:tabs>
        <w:ind w:left="1353" w:hanging="360"/>
      </w:pPr>
      <w:rPr>
        <w:rFonts w:ascii="Symbol" w:hAnsi="Symbol"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6" w15:restartNumberingAfterBreak="0">
    <w:nsid w:val="6E602414"/>
    <w:multiLevelType w:val="hybridMultilevel"/>
    <w:tmpl w:val="9C22747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77A665D"/>
    <w:multiLevelType w:val="hybridMultilevel"/>
    <w:tmpl w:val="B07051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82B4BD8"/>
    <w:multiLevelType w:val="hybridMultilevel"/>
    <w:tmpl w:val="B754A794"/>
    <w:lvl w:ilvl="0" w:tplc="1D7EC9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7F8E3F69"/>
    <w:multiLevelType w:val="hybridMultilevel"/>
    <w:tmpl w:val="F6A4998A"/>
    <w:lvl w:ilvl="0" w:tplc="DA3CA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3"/>
  </w:num>
  <w:num w:numId="3">
    <w:abstractNumId w:val="19"/>
  </w:num>
  <w:num w:numId="4">
    <w:abstractNumId w:val="11"/>
  </w:num>
  <w:num w:numId="5">
    <w:abstractNumId w:val="10"/>
  </w:num>
  <w:num w:numId="6">
    <w:abstractNumId w:val="27"/>
  </w:num>
  <w:num w:numId="7">
    <w:abstractNumId w:val="9"/>
  </w:num>
  <w:num w:numId="8">
    <w:abstractNumId w:val="1"/>
  </w:num>
  <w:num w:numId="9">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16"/>
  </w:num>
  <w:num w:numId="14">
    <w:abstractNumId w:val="37"/>
  </w:num>
  <w:num w:numId="15">
    <w:abstractNumId w:val="8"/>
  </w:num>
  <w:num w:numId="16">
    <w:abstractNumId w:val="18"/>
  </w:num>
  <w:num w:numId="17">
    <w:abstractNumId w:val="2"/>
  </w:num>
  <w:num w:numId="18">
    <w:abstractNumId w:val="35"/>
  </w:num>
  <w:num w:numId="19">
    <w:abstractNumId w:val="20"/>
  </w:num>
  <w:num w:numId="20">
    <w:abstractNumId w:val="42"/>
  </w:num>
  <w:num w:numId="21">
    <w:abstractNumId w:val="36"/>
  </w:num>
  <w:num w:numId="22">
    <w:abstractNumId w:val="30"/>
  </w:num>
  <w:num w:numId="23">
    <w:abstractNumId w:val="17"/>
  </w:num>
  <w:num w:numId="24">
    <w:abstractNumId w:val="34"/>
  </w:num>
  <w:num w:numId="25">
    <w:abstractNumId w:val="32"/>
  </w:num>
  <w:num w:numId="26">
    <w:abstractNumId w:val="3"/>
  </w:num>
  <w:num w:numId="27">
    <w:abstractNumId w:val="7"/>
  </w:num>
  <w:num w:numId="28">
    <w:abstractNumId w:val="23"/>
  </w:num>
  <w:num w:numId="29">
    <w:abstractNumId w:val="14"/>
  </w:num>
  <w:num w:numId="30">
    <w:abstractNumId w:val="29"/>
  </w:num>
  <w:num w:numId="31">
    <w:abstractNumId w:val="13"/>
  </w:num>
  <w:num w:numId="32">
    <w:abstractNumId w:val="26"/>
  </w:num>
  <w:num w:numId="33">
    <w:abstractNumId w:val="24"/>
  </w:num>
  <w:num w:numId="34">
    <w:abstractNumId w:val="22"/>
  </w:num>
  <w:num w:numId="35">
    <w:abstractNumId w:val="39"/>
  </w:num>
  <w:num w:numId="36">
    <w:abstractNumId w:val="15"/>
  </w:num>
  <w:num w:numId="37">
    <w:abstractNumId w:val="31"/>
  </w:num>
  <w:num w:numId="38">
    <w:abstractNumId w:val="0"/>
  </w:num>
  <w:num w:numId="39">
    <w:abstractNumId w:val="12"/>
  </w:num>
  <w:num w:numId="40">
    <w:abstractNumId w:val="28"/>
  </w:num>
  <w:num w:numId="41">
    <w:abstractNumId w:val="38"/>
  </w:num>
  <w:num w:numId="42">
    <w:abstractNumId w:val="4"/>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18EA"/>
    <w:rsid w:val="00003330"/>
    <w:rsid w:val="00006C29"/>
    <w:rsid w:val="0001292C"/>
    <w:rsid w:val="00017918"/>
    <w:rsid w:val="00020D1B"/>
    <w:rsid w:val="0002540D"/>
    <w:rsid w:val="0002741D"/>
    <w:rsid w:val="00030742"/>
    <w:rsid w:val="00032B99"/>
    <w:rsid w:val="00033CB7"/>
    <w:rsid w:val="00034A2C"/>
    <w:rsid w:val="00036F6C"/>
    <w:rsid w:val="000374AB"/>
    <w:rsid w:val="00042AB1"/>
    <w:rsid w:val="00042D24"/>
    <w:rsid w:val="000434CA"/>
    <w:rsid w:val="00043D88"/>
    <w:rsid w:val="00056F3D"/>
    <w:rsid w:val="00057ADE"/>
    <w:rsid w:val="00060EA4"/>
    <w:rsid w:val="00066C17"/>
    <w:rsid w:val="00067E41"/>
    <w:rsid w:val="00070A6B"/>
    <w:rsid w:val="00072497"/>
    <w:rsid w:val="00075A23"/>
    <w:rsid w:val="00075EE0"/>
    <w:rsid w:val="00082576"/>
    <w:rsid w:val="00084AD0"/>
    <w:rsid w:val="00090862"/>
    <w:rsid w:val="00093BEB"/>
    <w:rsid w:val="00096556"/>
    <w:rsid w:val="00097787"/>
    <w:rsid w:val="000A24C1"/>
    <w:rsid w:val="000A2CD8"/>
    <w:rsid w:val="000A3DE9"/>
    <w:rsid w:val="000A4285"/>
    <w:rsid w:val="000A4CDC"/>
    <w:rsid w:val="000B144A"/>
    <w:rsid w:val="000B1DCF"/>
    <w:rsid w:val="000B3E61"/>
    <w:rsid w:val="000B58B8"/>
    <w:rsid w:val="000B6DAC"/>
    <w:rsid w:val="000C0582"/>
    <w:rsid w:val="000C0BE1"/>
    <w:rsid w:val="000C171C"/>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040EB"/>
    <w:rsid w:val="00110502"/>
    <w:rsid w:val="0011320E"/>
    <w:rsid w:val="00115086"/>
    <w:rsid w:val="0011528B"/>
    <w:rsid w:val="00115BE8"/>
    <w:rsid w:val="00120118"/>
    <w:rsid w:val="00120D2C"/>
    <w:rsid w:val="0012191A"/>
    <w:rsid w:val="00130B02"/>
    <w:rsid w:val="00131A4C"/>
    <w:rsid w:val="00132C80"/>
    <w:rsid w:val="00133576"/>
    <w:rsid w:val="00133E3C"/>
    <w:rsid w:val="00135FE9"/>
    <w:rsid w:val="001408F5"/>
    <w:rsid w:val="00141B86"/>
    <w:rsid w:val="00141EEB"/>
    <w:rsid w:val="001448C5"/>
    <w:rsid w:val="0015068D"/>
    <w:rsid w:val="00150F8D"/>
    <w:rsid w:val="001532F4"/>
    <w:rsid w:val="00154201"/>
    <w:rsid w:val="00154702"/>
    <w:rsid w:val="00163CB5"/>
    <w:rsid w:val="0016517F"/>
    <w:rsid w:val="0017008C"/>
    <w:rsid w:val="00170DF5"/>
    <w:rsid w:val="001711DC"/>
    <w:rsid w:val="00175718"/>
    <w:rsid w:val="00175A43"/>
    <w:rsid w:val="001801CF"/>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6A0E"/>
    <w:rsid w:val="001A7374"/>
    <w:rsid w:val="001A7662"/>
    <w:rsid w:val="001B07D7"/>
    <w:rsid w:val="001B1B8C"/>
    <w:rsid w:val="001B332D"/>
    <w:rsid w:val="001B5375"/>
    <w:rsid w:val="001C06FA"/>
    <w:rsid w:val="001C63F2"/>
    <w:rsid w:val="001C7B78"/>
    <w:rsid w:val="001D48AB"/>
    <w:rsid w:val="001D4B35"/>
    <w:rsid w:val="001D4E9D"/>
    <w:rsid w:val="001D570E"/>
    <w:rsid w:val="001D626B"/>
    <w:rsid w:val="001D650C"/>
    <w:rsid w:val="001D6A21"/>
    <w:rsid w:val="001E45E5"/>
    <w:rsid w:val="001F5ADC"/>
    <w:rsid w:val="001F648F"/>
    <w:rsid w:val="00204379"/>
    <w:rsid w:val="002059E8"/>
    <w:rsid w:val="00210173"/>
    <w:rsid w:val="00210E89"/>
    <w:rsid w:val="0021149A"/>
    <w:rsid w:val="002116AE"/>
    <w:rsid w:val="00211AE0"/>
    <w:rsid w:val="00211B72"/>
    <w:rsid w:val="00211C65"/>
    <w:rsid w:val="00212A55"/>
    <w:rsid w:val="002144A1"/>
    <w:rsid w:val="00216036"/>
    <w:rsid w:val="0021623C"/>
    <w:rsid w:val="0022038B"/>
    <w:rsid w:val="002218D6"/>
    <w:rsid w:val="002223E1"/>
    <w:rsid w:val="00222586"/>
    <w:rsid w:val="002252FE"/>
    <w:rsid w:val="002252FF"/>
    <w:rsid w:val="00226679"/>
    <w:rsid w:val="00230F49"/>
    <w:rsid w:val="00232DFE"/>
    <w:rsid w:val="00233B26"/>
    <w:rsid w:val="002340D0"/>
    <w:rsid w:val="00235C92"/>
    <w:rsid w:val="00235DAE"/>
    <w:rsid w:val="00243D0D"/>
    <w:rsid w:val="002455F1"/>
    <w:rsid w:val="00246A5F"/>
    <w:rsid w:val="002519FE"/>
    <w:rsid w:val="00252044"/>
    <w:rsid w:val="00255CBF"/>
    <w:rsid w:val="00255D53"/>
    <w:rsid w:val="002579BC"/>
    <w:rsid w:val="0026054A"/>
    <w:rsid w:val="00271E06"/>
    <w:rsid w:val="002763BB"/>
    <w:rsid w:val="0028031C"/>
    <w:rsid w:val="0028095D"/>
    <w:rsid w:val="00283A9C"/>
    <w:rsid w:val="00284E2B"/>
    <w:rsid w:val="00286ECF"/>
    <w:rsid w:val="00290D1E"/>
    <w:rsid w:val="002926AE"/>
    <w:rsid w:val="00292DF8"/>
    <w:rsid w:val="0029436E"/>
    <w:rsid w:val="002A0B0D"/>
    <w:rsid w:val="002A0B30"/>
    <w:rsid w:val="002A0C53"/>
    <w:rsid w:val="002A1F2A"/>
    <w:rsid w:val="002A2637"/>
    <w:rsid w:val="002A3AF7"/>
    <w:rsid w:val="002A3B97"/>
    <w:rsid w:val="002A4CD6"/>
    <w:rsid w:val="002A59CF"/>
    <w:rsid w:val="002A7932"/>
    <w:rsid w:val="002B08D4"/>
    <w:rsid w:val="002B29B1"/>
    <w:rsid w:val="002B3CC2"/>
    <w:rsid w:val="002B4ADA"/>
    <w:rsid w:val="002B53E4"/>
    <w:rsid w:val="002B6560"/>
    <w:rsid w:val="002B724B"/>
    <w:rsid w:val="002C04D9"/>
    <w:rsid w:val="002C06AD"/>
    <w:rsid w:val="002C241F"/>
    <w:rsid w:val="002C7E75"/>
    <w:rsid w:val="002D0BD3"/>
    <w:rsid w:val="002D323C"/>
    <w:rsid w:val="002D67E8"/>
    <w:rsid w:val="002D6CAF"/>
    <w:rsid w:val="002D764C"/>
    <w:rsid w:val="002E05D1"/>
    <w:rsid w:val="002E165D"/>
    <w:rsid w:val="002E2C56"/>
    <w:rsid w:val="002E3B93"/>
    <w:rsid w:val="002E6260"/>
    <w:rsid w:val="002F06A4"/>
    <w:rsid w:val="002F1B09"/>
    <w:rsid w:val="002F33F8"/>
    <w:rsid w:val="002F36A5"/>
    <w:rsid w:val="002F5B4D"/>
    <w:rsid w:val="002F7C47"/>
    <w:rsid w:val="002F7F19"/>
    <w:rsid w:val="00305920"/>
    <w:rsid w:val="003120FC"/>
    <w:rsid w:val="00313146"/>
    <w:rsid w:val="0032360A"/>
    <w:rsid w:val="00341209"/>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6349"/>
    <w:rsid w:val="00377E3E"/>
    <w:rsid w:val="003801A0"/>
    <w:rsid w:val="0038021E"/>
    <w:rsid w:val="003837E5"/>
    <w:rsid w:val="0038521B"/>
    <w:rsid w:val="00385FAC"/>
    <w:rsid w:val="00391953"/>
    <w:rsid w:val="00394E15"/>
    <w:rsid w:val="003A1D45"/>
    <w:rsid w:val="003A2575"/>
    <w:rsid w:val="003B02C9"/>
    <w:rsid w:val="003B0C82"/>
    <w:rsid w:val="003B1414"/>
    <w:rsid w:val="003B6943"/>
    <w:rsid w:val="003B7AF4"/>
    <w:rsid w:val="003C4BF2"/>
    <w:rsid w:val="003C65E0"/>
    <w:rsid w:val="003D3DCB"/>
    <w:rsid w:val="003D4838"/>
    <w:rsid w:val="003D6CF0"/>
    <w:rsid w:val="003D719E"/>
    <w:rsid w:val="003E7DA8"/>
    <w:rsid w:val="003F1147"/>
    <w:rsid w:val="003F2E81"/>
    <w:rsid w:val="003F3BD4"/>
    <w:rsid w:val="003F5BB3"/>
    <w:rsid w:val="003F74C2"/>
    <w:rsid w:val="003F77E5"/>
    <w:rsid w:val="0040140B"/>
    <w:rsid w:val="00401D7D"/>
    <w:rsid w:val="004022A4"/>
    <w:rsid w:val="00403A54"/>
    <w:rsid w:val="004041B1"/>
    <w:rsid w:val="00405245"/>
    <w:rsid w:val="0040788B"/>
    <w:rsid w:val="00411CC4"/>
    <w:rsid w:val="004148A8"/>
    <w:rsid w:val="0041496A"/>
    <w:rsid w:val="0041554D"/>
    <w:rsid w:val="0041624D"/>
    <w:rsid w:val="00416EFA"/>
    <w:rsid w:val="0042280E"/>
    <w:rsid w:val="00427677"/>
    <w:rsid w:val="00431DB4"/>
    <w:rsid w:val="00434086"/>
    <w:rsid w:val="004347B2"/>
    <w:rsid w:val="00445F86"/>
    <w:rsid w:val="00446592"/>
    <w:rsid w:val="0044692E"/>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6FBF"/>
    <w:rsid w:val="00487E9D"/>
    <w:rsid w:val="00493CCD"/>
    <w:rsid w:val="00494F5F"/>
    <w:rsid w:val="004964A3"/>
    <w:rsid w:val="004A2638"/>
    <w:rsid w:val="004B162F"/>
    <w:rsid w:val="004B3D54"/>
    <w:rsid w:val="004B48A1"/>
    <w:rsid w:val="004B5149"/>
    <w:rsid w:val="004C1183"/>
    <w:rsid w:val="004C2E93"/>
    <w:rsid w:val="004C46B6"/>
    <w:rsid w:val="004C478F"/>
    <w:rsid w:val="004C4FB8"/>
    <w:rsid w:val="004C525C"/>
    <w:rsid w:val="004D4C4F"/>
    <w:rsid w:val="004D5F1C"/>
    <w:rsid w:val="004D6EC7"/>
    <w:rsid w:val="004D7266"/>
    <w:rsid w:val="004E00C5"/>
    <w:rsid w:val="004E1AFA"/>
    <w:rsid w:val="004E2693"/>
    <w:rsid w:val="004E27F0"/>
    <w:rsid w:val="004E374B"/>
    <w:rsid w:val="004E4C6B"/>
    <w:rsid w:val="004F0A17"/>
    <w:rsid w:val="004F2ECA"/>
    <w:rsid w:val="004F51F3"/>
    <w:rsid w:val="004F7CEE"/>
    <w:rsid w:val="004F7E58"/>
    <w:rsid w:val="005004C5"/>
    <w:rsid w:val="00503BD6"/>
    <w:rsid w:val="00506946"/>
    <w:rsid w:val="0050738D"/>
    <w:rsid w:val="00513158"/>
    <w:rsid w:val="0051457C"/>
    <w:rsid w:val="00514A0A"/>
    <w:rsid w:val="00517829"/>
    <w:rsid w:val="005202F2"/>
    <w:rsid w:val="00531366"/>
    <w:rsid w:val="00534152"/>
    <w:rsid w:val="00535709"/>
    <w:rsid w:val="00537498"/>
    <w:rsid w:val="00540920"/>
    <w:rsid w:val="0054231B"/>
    <w:rsid w:val="00543630"/>
    <w:rsid w:val="005438EC"/>
    <w:rsid w:val="00544A2F"/>
    <w:rsid w:val="00545AA6"/>
    <w:rsid w:val="00547256"/>
    <w:rsid w:val="005503F0"/>
    <w:rsid w:val="005522D4"/>
    <w:rsid w:val="00557B1B"/>
    <w:rsid w:val="00560820"/>
    <w:rsid w:val="00561AD6"/>
    <w:rsid w:val="00563C6B"/>
    <w:rsid w:val="005661AA"/>
    <w:rsid w:val="00566D9D"/>
    <w:rsid w:val="00567537"/>
    <w:rsid w:val="00570138"/>
    <w:rsid w:val="005714AE"/>
    <w:rsid w:val="00574FEF"/>
    <w:rsid w:val="00576E86"/>
    <w:rsid w:val="00577F3D"/>
    <w:rsid w:val="00584283"/>
    <w:rsid w:val="005842CB"/>
    <w:rsid w:val="00584E15"/>
    <w:rsid w:val="00587815"/>
    <w:rsid w:val="0059001D"/>
    <w:rsid w:val="00591DCA"/>
    <w:rsid w:val="00592DA8"/>
    <w:rsid w:val="00593CCB"/>
    <w:rsid w:val="00594096"/>
    <w:rsid w:val="005960B1"/>
    <w:rsid w:val="00597CDE"/>
    <w:rsid w:val="005A0E59"/>
    <w:rsid w:val="005A1803"/>
    <w:rsid w:val="005A26CF"/>
    <w:rsid w:val="005A50B0"/>
    <w:rsid w:val="005A5770"/>
    <w:rsid w:val="005B1769"/>
    <w:rsid w:val="005B2E64"/>
    <w:rsid w:val="005B335E"/>
    <w:rsid w:val="005B342A"/>
    <w:rsid w:val="005B39A2"/>
    <w:rsid w:val="005B4C78"/>
    <w:rsid w:val="005B5745"/>
    <w:rsid w:val="005C2808"/>
    <w:rsid w:val="005C2D87"/>
    <w:rsid w:val="005C44E1"/>
    <w:rsid w:val="005C6524"/>
    <w:rsid w:val="005C67CB"/>
    <w:rsid w:val="005C6AC5"/>
    <w:rsid w:val="005D487E"/>
    <w:rsid w:val="005D7B46"/>
    <w:rsid w:val="005E1109"/>
    <w:rsid w:val="005E3313"/>
    <w:rsid w:val="005F3D1B"/>
    <w:rsid w:val="005F4259"/>
    <w:rsid w:val="005F455F"/>
    <w:rsid w:val="005F4C12"/>
    <w:rsid w:val="005F77E5"/>
    <w:rsid w:val="005F77FC"/>
    <w:rsid w:val="00601A6E"/>
    <w:rsid w:val="0060327F"/>
    <w:rsid w:val="00607D49"/>
    <w:rsid w:val="006163CC"/>
    <w:rsid w:val="00617493"/>
    <w:rsid w:val="00617B7B"/>
    <w:rsid w:val="0062359D"/>
    <w:rsid w:val="0062503F"/>
    <w:rsid w:val="00631ABC"/>
    <w:rsid w:val="00631F44"/>
    <w:rsid w:val="006322A7"/>
    <w:rsid w:val="00636580"/>
    <w:rsid w:val="0063784E"/>
    <w:rsid w:val="00644768"/>
    <w:rsid w:val="006453BE"/>
    <w:rsid w:val="00653351"/>
    <w:rsid w:val="006539E6"/>
    <w:rsid w:val="00654041"/>
    <w:rsid w:val="006548EA"/>
    <w:rsid w:val="00656C66"/>
    <w:rsid w:val="00661C01"/>
    <w:rsid w:val="00662770"/>
    <w:rsid w:val="00662B09"/>
    <w:rsid w:val="00663845"/>
    <w:rsid w:val="006654DD"/>
    <w:rsid w:val="00671862"/>
    <w:rsid w:val="00672934"/>
    <w:rsid w:val="00675735"/>
    <w:rsid w:val="00676C3E"/>
    <w:rsid w:val="00677FF4"/>
    <w:rsid w:val="00681734"/>
    <w:rsid w:val="00681C27"/>
    <w:rsid w:val="00681DEA"/>
    <w:rsid w:val="00684D34"/>
    <w:rsid w:val="0068604B"/>
    <w:rsid w:val="006941D7"/>
    <w:rsid w:val="00694F4E"/>
    <w:rsid w:val="006A08BE"/>
    <w:rsid w:val="006A31CC"/>
    <w:rsid w:val="006A329E"/>
    <w:rsid w:val="006A66FF"/>
    <w:rsid w:val="006A6C42"/>
    <w:rsid w:val="006B0134"/>
    <w:rsid w:val="006B5530"/>
    <w:rsid w:val="006B7A92"/>
    <w:rsid w:val="006C0E0F"/>
    <w:rsid w:val="006C3CE3"/>
    <w:rsid w:val="006C3ED7"/>
    <w:rsid w:val="006C43DD"/>
    <w:rsid w:val="006C7723"/>
    <w:rsid w:val="006D342C"/>
    <w:rsid w:val="006D489E"/>
    <w:rsid w:val="006D5AE2"/>
    <w:rsid w:val="006D7E45"/>
    <w:rsid w:val="006E1840"/>
    <w:rsid w:val="006E1BBF"/>
    <w:rsid w:val="006E3B3C"/>
    <w:rsid w:val="006E3FCB"/>
    <w:rsid w:val="006E41BD"/>
    <w:rsid w:val="006E564C"/>
    <w:rsid w:val="006E79B2"/>
    <w:rsid w:val="006F287C"/>
    <w:rsid w:val="006F5052"/>
    <w:rsid w:val="006F5888"/>
    <w:rsid w:val="0070073D"/>
    <w:rsid w:val="00702053"/>
    <w:rsid w:val="0070267B"/>
    <w:rsid w:val="00705FC3"/>
    <w:rsid w:val="00706AF6"/>
    <w:rsid w:val="00706BC2"/>
    <w:rsid w:val="007120EE"/>
    <w:rsid w:val="00714586"/>
    <w:rsid w:val="00721685"/>
    <w:rsid w:val="00721A58"/>
    <w:rsid w:val="00723DB9"/>
    <w:rsid w:val="0072408B"/>
    <w:rsid w:val="00724486"/>
    <w:rsid w:val="0072613B"/>
    <w:rsid w:val="00732116"/>
    <w:rsid w:val="00732281"/>
    <w:rsid w:val="00732370"/>
    <w:rsid w:val="00733FCE"/>
    <w:rsid w:val="0073700C"/>
    <w:rsid w:val="007379D7"/>
    <w:rsid w:val="007407C1"/>
    <w:rsid w:val="00741F41"/>
    <w:rsid w:val="00745699"/>
    <w:rsid w:val="0074573F"/>
    <w:rsid w:val="007470F9"/>
    <w:rsid w:val="00747282"/>
    <w:rsid w:val="007507D3"/>
    <w:rsid w:val="00751D5F"/>
    <w:rsid w:val="007531C0"/>
    <w:rsid w:val="007662A4"/>
    <w:rsid w:val="00767534"/>
    <w:rsid w:val="00770801"/>
    <w:rsid w:val="0077199E"/>
    <w:rsid w:val="00772581"/>
    <w:rsid w:val="007729D8"/>
    <w:rsid w:val="00775246"/>
    <w:rsid w:val="0077603E"/>
    <w:rsid w:val="0077665A"/>
    <w:rsid w:val="00776F7F"/>
    <w:rsid w:val="00777623"/>
    <w:rsid w:val="00777952"/>
    <w:rsid w:val="00782937"/>
    <w:rsid w:val="00782AA1"/>
    <w:rsid w:val="00783F03"/>
    <w:rsid w:val="00785744"/>
    <w:rsid w:val="00787140"/>
    <w:rsid w:val="00792D53"/>
    <w:rsid w:val="00795712"/>
    <w:rsid w:val="00796885"/>
    <w:rsid w:val="00797545"/>
    <w:rsid w:val="00797C4F"/>
    <w:rsid w:val="007A18A8"/>
    <w:rsid w:val="007B00E1"/>
    <w:rsid w:val="007B2478"/>
    <w:rsid w:val="007B5758"/>
    <w:rsid w:val="007B7119"/>
    <w:rsid w:val="007C2072"/>
    <w:rsid w:val="007C3254"/>
    <w:rsid w:val="007C32B6"/>
    <w:rsid w:val="007C413E"/>
    <w:rsid w:val="007C6840"/>
    <w:rsid w:val="007C6AC0"/>
    <w:rsid w:val="007C6ED6"/>
    <w:rsid w:val="007D1FC7"/>
    <w:rsid w:val="007D5E7F"/>
    <w:rsid w:val="007D69D7"/>
    <w:rsid w:val="007E677F"/>
    <w:rsid w:val="007E6857"/>
    <w:rsid w:val="007E7522"/>
    <w:rsid w:val="007E7F54"/>
    <w:rsid w:val="007E7FD5"/>
    <w:rsid w:val="007F15F1"/>
    <w:rsid w:val="007F1C68"/>
    <w:rsid w:val="007F76E0"/>
    <w:rsid w:val="00800949"/>
    <w:rsid w:val="00802B17"/>
    <w:rsid w:val="00803C01"/>
    <w:rsid w:val="00814887"/>
    <w:rsid w:val="00815622"/>
    <w:rsid w:val="00824714"/>
    <w:rsid w:val="00826D8C"/>
    <w:rsid w:val="00831997"/>
    <w:rsid w:val="00836E94"/>
    <w:rsid w:val="00837183"/>
    <w:rsid w:val="00842DD6"/>
    <w:rsid w:val="00845008"/>
    <w:rsid w:val="008458B5"/>
    <w:rsid w:val="008516F4"/>
    <w:rsid w:val="008546A6"/>
    <w:rsid w:val="008552C3"/>
    <w:rsid w:val="008616EA"/>
    <w:rsid w:val="00861F9D"/>
    <w:rsid w:val="00862DF6"/>
    <w:rsid w:val="008632FA"/>
    <w:rsid w:val="00866429"/>
    <w:rsid w:val="008665DE"/>
    <w:rsid w:val="0087248F"/>
    <w:rsid w:val="008737B9"/>
    <w:rsid w:val="00874082"/>
    <w:rsid w:val="00880A3F"/>
    <w:rsid w:val="008846F7"/>
    <w:rsid w:val="00884F65"/>
    <w:rsid w:val="00887018"/>
    <w:rsid w:val="008905DE"/>
    <w:rsid w:val="00894856"/>
    <w:rsid w:val="008955D4"/>
    <w:rsid w:val="00895991"/>
    <w:rsid w:val="00896C24"/>
    <w:rsid w:val="008A092D"/>
    <w:rsid w:val="008A1D99"/>
    <w:rsid w:val="008A3DB4"/>
    <w:rsid w:val="008A3E8C"/>
    <w:rsid w:val="008A7579"/>
    <w:rsid w:val="008B0310"/>
    <w:rsid w:val="008B6A3E"/>
    <w:rsid w:val="008B6ED6"/>
    <w:rsid w:val="008C4887"/>
    <w:rsid w:val="008C49E1"/>
    <w:rsid w:val="008C760E"/>
    <w:rsid w:val="008C7FA3"/>
    <w:rsid w:val="008D234D"/>
    <w:rsid w:val="008D2DBB"/>
    <w:rsid w:val="008D2F5A"/>
    <w:rsid w:val="008D5509"/>
    <w:rsid w:val="008D5962"/>
    <w:rsid w:val="008D674B"/>
    <w:rsid w:val="008E2D44"/>
    <w:rsid w:val="008E2EFC"/>
    <w:rsid w:val="008E3A5B"/>
    <w:rsid w:val="008E58EC"/>
    <w:rsid w:val="008E716B"/>
    <w:rsid w:val="008F0320"/>
    <w:rsid w:val="008F0C6A"/>
    <w:rsid w:val="008F1C58"/>
    <w:rsid w:val="008F2657"/>
    <w:rsid w:val="008F5E87"/>
    <w:rsid w:val="0090062B"/>
    <w:rsid w:val="009027E6"/>
    <w:rsid w:val="00903AB9"/>
    <w:rsid w:val="00910214"/>
    <w:rsid w:val="00910540"/>
    <w:rsid w:val="00912C2D"/>
    <w:rsid w:val="00913820"/>
    <w:rsid w:val="00914DCF"/>
    <w:rsid w:val="00914DFF"/>
    <w:rsid w:val="009166E5"/>
    <w:rsid w:val="00917333"/>
    <w:rsid w:val="00921857"/>
    <w:rsid w:val="00922CED"/>
    <w:rsid w:val="00923B44"/>
    <w:rsid w:val="00924CCC"/>
    <w:rsid w:val="00924CDB"/>
    <w:rsid w:val="0093043E"/>
    <w:rsid w:val="00941718"/>
    <w:rsid w:val="0094552D"/>
    <w:rsid w:val="00945EB0"/>
    <w:rsid w:val="00946120"/>
    <w:rsid w:val="0095211C"/>
    <w:rsid w:val="00952E27"/>
    <w:rsid w:val="00954978"/>
    <w:rsid w:val="0096000E"/>
    <w:rsid w:val="00960FEE"/>
    <w:rsid w:val="00961C4B"/>
    <w:rsid w:val="00961C7A"/>
    <w:rsid w:val="00964499"/>
    <w:rsid w:val="0096559C"/>
    <w:rsid w:val="00967171"/>
    <w:rsid w:val="00967E71"/>
    <w:rsid w:val="00970259"/>
    <w:rsid w:val="009734F8"/>
    <w:rsid w:val="0097503B"/>
    <w:rsid w:val="009755B8"/>
    <w:rsid w:val="00976590"/>
    <w:rsid w:val="00981C20"/>
    <w:rsid w:val="009845C1"/>
    <w:rsid w:val="00985B3F"/>
    <w:rsid w:val="00990963"/>
    <w:rsid w:val="009925F5"/>
    <w:rsid w:val="00992951"/>
    <w:rsid w:val="009938A9"/>
    <w:rsid w:val="0099396C"/>
    <w:rsid w:val="00997F22"/>
    <w:rsid w:val="009A1D26"/>
    <w:rsid w:val="009A2589"/>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30A4"/>
    <w:rsid w:val="009F5DC3"/>
    <w:rsid w:val="009F7D43"/>
    <w:rsid w:val="00A007B4"/>
    <w:rsid w:val="00A01FBD"/>
    <w:rsid w:val="00A038BE"/>
    <w:rsid w:val="00A06281"/>
    <w:rsid w:val="00A062F0"/>
    <w:rsid w:val="00A074E5"/>
    <w:rsid w:val="00A11618"/>
    <w:rsid w:val="00A216DA"/>
    <w:rsid w:val="00A239E2"/>
    <w:rsid w:val="00A264C0"/>
    <w:rsid w:val="00A27766"/>
    <w:rsid w:val="00A30C5E"/>
    <w:rsid w:val="00A31AB6"/>
    <w:rsid w:val="00A33E4A"/>
    <w:rsid w:val="00A34286"/>
    <w:rsid w:val="00A34C8A"/>
    <w:rsid w:val="00A374E9"/>
    <w:rsid w:val="00A42568"/>
    <w:rsid w:val="00A4276F"/>
    <w:rsid w:val="00A44FE8"/>
    <w:rsid w:val="00A5537D"/>
    <w:rsid w:val="00A55CD9"/>
    <w:rsid w:val="00A647B3"/>
    <w:rsid w:val="00A64FE0"/>
    <w:rsid w:val="00A65D40"/>
    <w:rsid w:val="00A675AD"/>
    <w:rsid w:val="00A71734"/>
    <w:rsid w:val="00A71F9D"/>
    <w:rsid w:val="00A73130"/>
    <w:rsid w:val="00A74D9D"/>
    <w:rsid w:val="00A80505"/>
    <w:rsid w:val="00A83CDF"/>
    <w:rsid w:val="00A83EF2"/>
    <w:rsid w:val="00A857E3"/>
    <w:rsid w:val="00A85C3E"/>
    <w:rsid w:val="00A863E1"/>
    <w:rsid w:val="00A9424D"/>
    <w:rsid w:val="00A95DE8"/>
    <w:rsid w:val="00AA2157"/>
    <w:rsid w:val="00AA2809"/>
    <w:rsid w:val="00AA50DA"/>
    <w:rsid w:val="00AA5C29"/>
    <w:rsid w:val="00AB041C"/>
    <w:rsid w:val="00AB10EB"/>
    <w:rsid w:val="00AB2BDC"/>
    <w:rsid w:val="00AB302F"/>
    <w:rsid w:val="00AB5943"/>
    <w:rsid w:val="00AC09F5"/>
    <w:rsid w:val="00AC2B34"/>
    <w:rsid w:val="00AC5A83"/>
    <w:rsid w:val="00AC76D8"/>
    <w:rsid w:val="00AC783F"/>
    <w:rsid w:val="00AD04E3"/>
    <w:rsid w:val="00AD1443"/>
    <w:rsid w:val="00AD26AB"/>
    <w:rsid w:val="00AD2BE7"/>
    <w:rsid w:val="00AD3E59"/>
    <w:rsid w:val="00AD5969"/>
    <w:rsid w:val="00AD7E18"/>
    <w:rsid w:val="00AE1CE5"/>
    <w:rsid w:val="00AE32E7"/>
    <w:rsid w:val="00AE4669"/>
    <w:rsid w:val="00AE6E41"/>
    <w:rsid w:val="00AE7EF0"/>
    <w:rsid w:val="00AF0744"/>
    <w:rsid w:val="00AF23ED"/>
    <w:rsid w:val="00AF2E56"/>
    <w:rsid w:val="00AF2EE8"/>
    <w:rsid w:val="00AF3023"/>
    <w:rsid w:val="00AF7796"/>
    <w:rsid w:val="00B043E7"/>
    <w:rsid w:val="00B06FBA"/>
    <w:rsid w:val="00B074E9"/>
    <w:rsid w:val="00B075D1"/>
    <w:rsid w:val="00B11A36"/>
    <w:rsid w:val="00B14306"/>
    <w:rsid w:val="00B15371"/>
    <w:rsid w:val="00B15630"/>
    <w:rsid w:val="00B15B1A"/>
    <w:rsid w:val="00B22E29"/>
    <w:rsid w:val="00B242C8"/>
    <w:rsid w:val="00B2613B"/>
    <w:rsid w:val="00B317E1"/>
    <w:rsid w:val="00B319C9"/>
    <w:rsid w:val="00B32403"/>
    <w:rsid w:val="00B33BAE"/>
    <w:rsid w:val="00B35EC9"/>
    <w:rsid w:val="00B364D9"/>
    <w:rsid w:val="00B40770"/>
    <w:rsid w:val="00B41BFD"/>
    <w:rsid w:val="00B41D1A"/>
    <w:rsid w:val="00B42AFA"/>
    <w:rsid w:val="00B52DCB"/>
    <w:rsid w:val="00B532C2"/>
    <w:rsid w:val="00B53D19"/>
    <w:rsid w:val="00B61675"/>
    <w:rsid w:val="00B6655A"/>
    <w:rsid w:val="00B721D3"/>
    <w:rsid w:val="00B756B9"/>
    <w:rsid w:val="00B77A68"/>
    <w:rsid w:val="00B80C33"/>
    <w:rsid w:val="00B90114"/>
    <w:rsid w:val="00B90D8E"/>
    <w:rsid w:val="00B941C8"/>
    <w:rsid w:val="00B95FDF"/>
    <w:rsid w:val="00B96D34"/>
    <w:rsid w:val="00B96F1A"/>
    <w:rsid w:val="00B97F46"/>
    <w:rsid w:val="00BA4B8F"/>
    <w:rsid w:val="00BA5E06"/>
    <w:rsid w:val="00BA7530"/>
    <w:rsid w:val="00BA7F36"/>
    <w:rsid w:val="00BB2239"/>
    <w:rsid w:val="00BB23DA"/>
    <w:rsid w:val="00BB595C"/>
    <w:rsid w:val="00BB62BB"/>
    <w:rsid w:val="00BC002E"/>
    <w:rsid w:val="00BC08B9"/>
    <w:rsid w:val="00BD2A95"/>
    <w:rsid w:val="00BD3CDB"/>
    <w:rsid w:val="00BD5083"/>
    <w:rsid w:val="00BD5739"/>
    <w:rsid w:val="00BD6B2D"/>
    <w:rsid w:val="00BE31C4"/>
    <w:rsid w:val="00BE4029"/>
    <w:rsid w:val="00BE6836"/>
    <w:rsid w:val="00BE7203"/>
    <w:rsid w:val="00BF15F2"/>
    <w:rsid w:val="00BF3F9B"/>
    <w:rsid w:val="00BF670E"/>
    <w:rsid w:val="00BF6FB0"/>
    <w:rsid w:val="00BF74E6"/>
    <w:rsid w:val="00BF78EE"/>
    <w:rsid w:val="00BF79EA"/>
    <w:rsid w:val="00C00203"/>
    <w:rsid w:val="00C01A04"/>
    <w:rsid w:val="00C04302"/>
    <w:rsid w:val="00C05247"/>
    <w:rsid w:val="00C053EA"/>
    <w:rsid w:val="00C07BE0"/>
    <w:rsid w:val="00C105E8"/>
    <w:rsid w:val="00C108AD"/>
    <w:rsid w:val="00C10A6C"/>
    <w:rsid w:val="00C16810"/>
    <w:rsid w:val="00C209D9"/>
    <w:rsid w:val="00C21A4A"/>
    <w:rsid w:val="00C23475"/>
    <w:rsid w:val="00C249CF"/>
    <w:rsid w:val="00C24EBA"/>
    <w:rsid w:val="00C252FA"/>
    <w:rsid w:val="00C25E86"/>
    <w:rsid w:val="00C34441"/>
    <w:rsid w:val="00C44675"/>
    <w:rsid w:val="00C467DF"/>
    <w:rsid w:val="00C51B2C"/>
    <w:rsid w:val="00C5274E"/>
    <w:rsid w:val="00C5423A"/>
    <w:rsid w:val="00C553C6"/>
    <w:rsid w:val="00C654C4"/>
    <w:rsid w:val="00C67F22"/>
    <w:rsid w:val="00C71B8D"/>
    <w:rsid w:val="00C73C51"/>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A65C9"/>
    <w:rsid w:val="00CA7033"/>
    <w:rsid w:val="00CB1095"/>
    <w:rsid w:val="00CB1328"/>
    <w:rsid w:val="00CB7061"/>
    <w:rsid w:val="00CB7DE2"/>
    <w:rsid w:val="00CC1758"/>
    <w:rsid w:val="00CC2021"/>
    <w:rsid w:val="00CC3D88"/>
    <w:rsid w:val="00CC4F83"/>
    <w:rsid w:val="00CC58B1"/>
    <w:rsid w:val="00CD03A9"/>
    <w:rsid w:val="00CD14A6"/>
    <w:rsid w:val="00CD3D37"/>
    <w:rsid w:val="00CD63EC"/>
    <w:rsid w:val="00CD7E1D"/>
    <w:rsid w:val="00CE237B"/>
    <w:rsid w:val="00CE37DD"/>
    <w:rsid w:val="00CE4B3D"/>
    <w:rsid w:val="00CE7554"/>
    <w:rsid w:val="00CF2788"/>
    <w:rsid w:val="00CF6DDF"/>
    <w:rsid w:val="00D01A55"/>
    <w:rsid w:val="00D066DD"/>
    <w:rsid w:val="00D10BA8"/>
    <w:rsid w:val="00D10F44"/>
    <w:rsid w:val="00D1144A"/>
    <w:rsid w:val="00D12930"/>
    <w:rsid w:val="00D13DE5"/>
    <w:rsid w:val="00D15555"/>
    <w:rsid w:val="00D1677B"/>
    <w:rsid w:val="00D21227"/>
    <w:rsid w:val="00D21D4D"/>
    <w:rsid w:val="00D319C1"/>
    <w:rsid w:val="00D34886"/>
    <w:rsid w:val="00D34951"/>
    <w:rsid w:val="00D3638F"/>
    <w:rsid w:val="00D402C3"/>
    <w:rsid w:val="00D4173E"/>
    <w:rsid w:val="00D41FD6"/>
    <w:rsid w:val="00D42014"/>
    <w:rsid w:val="00D448D2"/>
    <w:rsid w:val="00D514BD"/>
    <w:rsid w:val="00D540C1"/>
    <w:rsid w:val="00D54A99"/>
    <w:rsid w:val="00D57268"/>
    <w:rsid w:val="00D57DB7"/>
    <w:rsid w:val="00D61AB5"/>
    <w:rsid w:val="00D6325F"/>
    <w:rsid w:val="00D65C75"/>
    <w:rsid w:val="00D67431"/>
    <w:rsid w:val="00D677F3"/>
    <w:rsid w:val="00D71013"/>
    <w:rsid w:val="00D7373C"/>
    <w:rsid w:val="00D74E63"/>
    <w:rsid w:val="00D75736"/>
    <w:rsid w:val="00D76D76"/>
    <w:rsid w:val="00D8095D"/>
    <w:rsid w:val="00D81C10"/>
    <w:rsid w:val="00D83393"/>
    <w:rsid w:val="00D83601"/>
    <w:rsid w:val="00D84A89"/>
    <w:rsid w:val="00D85DDE"/>
    <w:rsid w:val="00D9043D"/>
    <w:rsid w:val="00D90488"/>
    <w:rsid w:val="00D93385"/>
    <w:rsid w:val="00D938F3"/>
    <w:rsid w:val="00D95207"/>
    <w:rsid w:val="00D95F02"/>
    <w:rsid w:val="00DA6682"/>
    <w:rsid w:val="00DA7200"/>
    <w:rsid w:val="00DB0C35"/>
    <w:rsid w:val="00DB247A"/>
    <w:rsid w:val="00DB3E34"/>
    <w:rsid w:val="00DB47DE"/>
    <w:rsid w:val="00DB589D"/>
    <w:rsid w:val="00DB5A2A"/>
    <w:rsid w:val="00DB7E2E"/>
    <w:rsid w:val="00DC6DBD"/>
    <w:rsid w:val="00DC77FD"/>
    <w:rsid w:val="00DC7861"/>
    <w:rsid w:val="00DD298C"/>
    <w:rsid w:val="00DD3DBF"/>
    <w:rsid w:val="00DD7A62"/>
    <w:rsid w:val="00DE0F3A"/>
    <w:rsid w:val="00DE2EC9"/>
    <w:rsid w:val="00DE3964"/>
    <w:rsid w:val="00DE485A"/>
    <w:rsid w:val="00DE5644"/>
    <w:rsid w:val="00DE59F5"/>
    <w:rsid w:val="00DF121F"/>
    <w:rsid w:val="00DF2585"/>
    <w:rsid w:val="00DF2B08"/>
    <w:rsid w:val="00DF37D8"/>
    <w:rsid w:val="00DF7B0C"/>
    <w:rsid w:val="00E03090"/>
    <w:rsid w:val="00E03091"/>
    <w:rsid w:val="00E044D6"/>
    <w:rsid w:val="00E047F5"/>
    <w:rsid w:val="00E054DD"/>
    <w:rsid w:val="00E10343"/>
    <w:rsid w:val="00E1755D"/>
    <w:rsid w:val="00E23374"/>
    <w:rsid w:val="00E31209"/>
    <w:rsid w:val="00E31A07"/>
    <w:rsid w:val="00E44B76"/>
    <w:rsid w:val="00E460B9"/>
    <w:rsid w:val="00E461C0"/>
    <w:rsid w:val="00E47E30"/>
    <w:rsid w:val="00E52AC4"/>
    <w:rsid w:val="00E5582E"/>
    <w:rsid w:val="00E55D4D"/>
    <w:rsid w:val="00E56CA6"/>
    <w:rsid w:val="00E60AAC"/>
    <w:rsid w:val="00E657D8"/>
    <w:rsid w:val="00E679C8"/>
    <w:rsid w:val="00E73DF4"/>
    <w:rsid w:val="00E74210"/>
    <w:rsid w:val="00E74381"/>
    <w:rsid w:val="00E80074"/>
    <w:rsid w:val="00E83237"/>
    <w:rsid w:val="00E841BD"/>
    <w:rsid w:val="00E92A74"/>
    <w:rsid w:val="00E95044"/>
    <w:rsid w:val="00E97510"/>
    <w:rsid w:val="00EA1228"/>
    <w:rsid w:val="00EA47AE"/>
    <w:rsid w:val="00EA7264"/>
    <w:rsid w:val="00EB240B"/>
    <w:rsid w:val="00EB68D5"/>
    <w:rsid w:val="00EB784B"/>
    <w:rsid w:val="00EC23EC"/>
    <w:rsid w:val="00EC3854"/>
    <w:rsid w:val="00EC43CB"/>
    <w:rsid w:val="00EC5590"/>
    <w:rsid w:val="00ED0430"/>
    <w:rsid w:val="00ED05A4"/>
    <w:rsid w:val="00ED7E9E"/>
    <w:rsid w:val="00EE3784"/>
    <w:rsid w:val="00EE603F"/>
    <w:rsid w:val="00EE6E37"/>
    <w:rsid w:val="00EF0364"/>
    <w:rsid w:val="00EF105B"/>
    <w:rsid w:val="00EF1D29"/>
    <w:rsid w:val="00EF3020"/>
    <w:rsid w:val="00EF3221"/>
    <w:rsid w:val="00EF780B"/>
    <w:rsid w:val="00F016D3"/>
    <w:rsid w:val="00F048D3"/>
    <w:rsid w:val="00F060E7"/>
    <w:rsid w:val="00F10C4E"/>
    <w:rsid w:val="00F14C8C"/>
    <w:rsid w:val="00F16D06"/>
    <w:rsid w:val="00F1701A"/>
    <w:rsid w:val="00F17CBA"/>
    <w:rsid w:val="00F210F1"/>
    <w:rsid w:val="00F24012"/>
    <w:rsid w:val="00F413BF"/>
    <w:rsid w:val="00F4328D"/>
    <w:rsid w:val="00F45549"/>
    <w:rsid w:val="00F47FBD"/>
    <w:rsid w:val="00F53137"/>
    <w:rsid w:val="00F65832"/>
    <w:rsid w:val="00F70685"/>
    <w:rsid w:val="00F719A7"/>
    <w:rsid w:val="00F736F2"/>
    <w:rsid w:val="00F73A53"/>
    <w:rsid w:val="00F766B5"/>
    <w:rsid w:val="00F77521"/>
    <w:rsid w:val="00F8318C"/>
    <w:rsid w:val="00F941BE"/>
    <w:rsid w:val="00F944E9"/>
    <w:rsid w:val="00F964AA"/>
    <w:rsid w:val="00FA0586"/>
    <w:rsid w:val="00FA48A3"/>
    <w:rsid w:val="00FB0770"/>
    <w:rsid w:val="00FB1B75"/>
    <w:rsid w:val="00FB3AA7"/>
    <w:rsid w:val="00FB3C42"/>
    <w:rsid w:val="00FB5931"/>
    <w:rsid w:val="00FB6A02"/>
    <w:rsid w:val="00FB75F3"/>
    <w:rsid w:val="00FB7947"/>
    <w:rsid w:val="00FC0644"/>
    <w:rsid w:val="00FD09A4"/>
    <w:rsid w:val="00FD1428"/>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500A1"/>
  <w15:docId w15:val="{8D9026BB-E397-40D9-B034-C88C4315B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aliases w:val="ftref,Знак сноски-FN,Ciae niinee-FN,Знак сноски 1,Referencia nota al pie,SUPERS,сноска,16 Point,Superscript 6 Point,вески"/>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aliases w:val="Заголовок мой1 Char,СписокСТПр Char,Нумерация Char,Маркер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 w:type="character" w:customStyle="1" w:styleId="1a">
    <w:name w:val="Текст сноски Знак Знак1 Знак Знак"/>
    <w:aliases w:val="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rsid w:val="00C467DF"/>
    <w:rPr>
      <w:rFonts w:cs="Times New Roman"/>
    </w:rPr>
  </w:style>
  <w:style w:type="character" w:customStyle="1" w:styleId="razr1">
    <w:name w:val="razr1"/>
    <w:basedOn w:val="a0"/>
    <w:rsid w:val="00B22E29"/>
    <w:rPr>
      <w:rFonts w:ascii="Times New Roman" w:hAnsi="Times New Roman" w:cs="Times New Roman" w:hint="default"/>
      <w:i/>
      <w:iCs/>
      <w:spacing w:val="37"/>
      <w:sz w:val="28"/>
      <w:szCs w:val="28"/>
    </w:rPr>
  </w:style>
  <w:style w:type="table" w:customStyle="1" w:styleId="TableGrid">
    <w:name w:val="TableGrid"/>
    <w:rsid w:val="002455F1"/>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583334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194655137">
      <w:bodyDiv w:val="1"/>
      <w:marLeft w:val="0"/>
      <w:marRight w:val="0"/>
      <w:marTop w:val="0"/>
      <w:marBottom w:val="0"/>
      <w:divBdr>
        <w:top w:val="none" w:sz="0" w:space="0" w:color="auto"/>
        <w:left w:val="none" w:sz="0" w:space="0" w:color="auto"/>
        <w:bottom w:val="none" w:sz="0" w:space="0" w:color="auto"/>
        <w:right w:val="none" w:sz="0" w:space="0" w:color="auto"/>
      </w:divBdr>
    </w:div>
    <w:div w:id="221794644">
      <w:bodyDiv w:val="1"/>
      <w:marLeft w:val="0"/>
      <w:marRight w:val="0"/>
      <w:marTop w:val="0"/>
      <w:marBottom w:val="0"/>
      <w:divBdr>
        <w:top w:val="none" w:sz="0" w:space="0" w:color="auto"/>
        <w:left w:val="none" w:sz="0" w:space="0" w:color="auto"/>
        <w:bottom w:val="none" w:sz="0" w:space="0" w:color="auto"/>
        <w:right w:val="none" w:sz="0" w:space="0" w:color="auto"/>
      </w:divBdr>
    </w:div>
    <w:div w:id="247081094">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274363780">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55946832">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21707858">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88266831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291935726">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355688648">
      <w:bodyDiv w:val="1"/>
      <w:marLeft w:val="0"/>
      <w:marRight w:val="0"/>
      <w:marTop w:val="0"/>
      <w:marBottom w:val="0"/>
      <w:divBdr>
        <w:top w:val="none" w:sz="0" w:space="0" w:color="auto"/>
        <w:left w:val="none" w:sz="0" w:space="0" w:color="auto"/>
        <w:bottom w:val="none" w:sz="0" w:space="0" w:color="auto"/>
        <w:right w:val="none" w:sz="0" w:space="0" w:color="auto"/>
      </w:divBdr>
    </w:div>
    <w:div w:id="1400205532">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776837">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39423318">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03560854">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1995641213">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55544585">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7142977">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mail.ru/inbox/1:1c8fa5b125554bfd:0/" TargetMode="External"/><Relationship Id="rId18" Type="http://schemas.openxmlformats.org/officeDocument/2006/relationships/hyperlink" Target="https://book.ru/book/941802" TargetMode="External"/><Relationship Id="rId26" Type="http://schemas.openxmlformats.org/officeDocument/2006/relationships/hyperlink" Target="http://www.sciencedirect.com"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urait.ru/bcode/507995"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ook.ru/book/935908" TargetMode="External"/><Relationship Id="rId20" Type="http://schemas.openxmlformats.org/officeDocument/2006/relationships/hyperlink" Target="http://elib.fa.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park-interfax.ru/" TargetMode="External"/><Relationship Id="rId32" Type="http://schemas.openxmlformats.org/officeDocument/2006/relationships/hyperlink" Target="http://www.rbk.ru" TargetMode="External"/><Relationship Id="rId5" Type="http://schemas.openxmlformats.org/officeDocument/2006/relationships/numbering" Target="numbering.xml"/><Relationship Id="rId15" Type="http://schemas.openxmlformats.org/officeDocument/2006/relationships/hyperlink" Target="https://book.ru/book/943227" TargetMode="External"/><Relationship Id="rId23" Type="http://schemas.openxmlformats.org/officeDocument/2006/relationships/hyperlink" Target="http://lib.alpinadigital.ru/" TargetMode="External"/><Relationship Id="rId28" Type="http://schemas.openxmlformats.org/officeDocument/2006/relationships/hyperlink" Target="https://www.jstor.org/" TargetMode="External"/><Relationship Id="rId10" Type="http://schemas.openxmlformats.org/officeDocument/2006/relationships/endnotes" Target="endnotes.xml"/><Relationship Id="rId19" Type="http://schemas.openxmlformats.org/officeDocument/2006/relationships/hyperlink" Target="https://book.ru/book/946786" TargetMode="External"/><Relationship Id="rId31" Type="http://schemas.openxmlformats.org/officeDocument/2006/relationships/hyperlink" Target="https://rosstat.gov.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catalog/product/1020415" TargetMode="External"/><Relationship Id="rId22" Type="http://schemas.openxmlformats.org/officeDocument/2006/relationships/hyperlink" Target="http://ebs.prospekt.org/book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CC122-F96E-476A-BD23-8FEF687C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50</Pages>
  <Words>11448</Words>
  <Characters>65256</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Шилова Анна Николаевна</cp:lastModifiedBy>
  <cp:revision>11</cp:revision>
  <cp:lastPrinted>2023-06-03T18:44:00Z</cp:lastPrinted>
  <dcterms:created xsi:type="dcterms:W3CDTF">2023-06-08T11:09:00Z</dcterms:created>
  <dcterms:modified xsi:type="dcterms:W3CDTF">2023-06-15T09:41:00Z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